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90" w:rsidRPr="005418E1" w:rsidRDefault="00174D90" w:rsidP="0086799B">
      <w:pPr>
        <w:shd w:val="clear" w:color="auto" w:fill="FFC000"/>
        <w:overflowPunct w:val="0"/>
        <w:autoSpaceDE w:val="0"/>
        <w:autoSpaceDN w:val="0"/>
        <w:spacing w:line="1360" w:lineRule="exact"/>
        <w:jc w:val="center"/>
        <w:rPr>
          <w:rFonts w:ascii="HGP創英角ｺﾞｼｯｸUB" w:eastAsia="HGP創英角ｺﾞｼｯｸUB" w:hAnsi="HGP創英角ｺﾞｼｯｸUB"/>
          <w:b/>
          <w:color w:val="FFFFFF" w:themeColor="background1"/>
          <w:spacing w:val="-20"/>
          <w:w w:val="66"/>
          <w:sz w:val="120"/>
          <w:szCs w:val="120"/>
        </w:rPr>
      </w:pPr>
      <w:bookmarkStart w:id="0" w:name="_GoBack"/>
      <w:bookmarkEnd w:id="0"/>
      <w:r w:rsidRPr="008A3D8D">
        <w:rPr>
          <w:rFonts w:ascii="HGP創英角ｺﾞｼｯｸUB" w:eastAsia="HGP創英角ｺﾞｼｯｸUB" w:hAnsi="HGP創英角ｺﾞｼｯｸUB" w:hint="eastAsia"/>
          <w:b/>
          <w:color w:val="000000" w:themeColor="text1"/>
          <w:spacing w:val="3"/>
          <w:w w:val="73"/>
          <w:kern w:val="0"/>
          <w:sz w:val="120"/>
          <w:szCs w:val="120"/>
          <w:fitText w:val="9600" w:id="1556781056"/>
          <w14:textOutline w14:w="25400" w14:cap="rnd" w14:cmpd="sng" w14:algn="ctr">
            <w14:solidFill>
              <w14:schemeClr w14:val="bg1"/>
            </w14:solidFill>
            <w14:prstDash w14:val="solid"/>
            <w14:bevel/>
          </w14:textOutline>
        </w:rPr>
        <w:t>危険な白タク</w:t>
      </w:r>
      <w:r w:rsidR="00282AC3" w:rsidRPr="008A3D8D">
        <w:rPr>
          <w:rFonts w:ascii="HGP創英角ｺﾞｼｯｸUB" w:eastAsia="HGP創英角ｺﾞｼｯｸUB" w:hAnsi="HGP創英角ｺﾞｼｯｸUB" w:hint="eastAsia"/>
          <w:b/>
          <w:color w:val="000000" w:themeColor="text1"/>
          <w:spacing w:val="3"/>
          <w:w w:val="73"/>
          <w:kern w:val="0"/>
          <w:sz w:val="120"/>
          <w:szCs w:val="120"/>
          <w:fitText w:val="9600" w:id="1556781056"/>
          <w14:textOutline w14:w="25400" w14:cap="rnd" w14:cmpd="sng" w14:algn="ctr">
            <w14:solidFill>
              <w14:schemeClr w14:val="bg1"/>
            </w14:solidFill>
            <w14:prstDash w14:val="solid"/>
            <w14:bevel/>
          </w14:textOutline>
        </w:rPr>
        <w:t xml:space="preserve"> </w:t>
      </w:r>
      <w:r w:rsidRPr="008A3D8D">
        <w:rPr>
          <w:rFonts w:ascii="HGP創英角ｺﾞｼｯｸUB" w:eastAsia="HGP創英角ｺﾞｼｯｸUB" w:hAnsi="HGP創英角ｺﾞｼｯｸUB" w:hint="eastAsia"/>
          <w:b/>
          <w:color w:val="000000" w:themeColor="text1"/>
          <w:spacing w:val="3"/>
          <w:w w:val="73"/>
          <w:kern w:val="0"/>
          <w:sz w:val="120"/>
          <w:szCs w:val="120"/>
          <w:fitText w:val="9600" w:id="1556781056"/>
          <w14:textOutline w14:w="25400" w14:cap="rnd" w14:cmpd="sng" w14:algn="ctr">
            <w14:solidFill>
              <w14:schemeClr w14:val="bg1"/>
            </w14:solidFill>
            <w14:prstDash w14:val="solid"/>
            <w14:bevel/>
          </w14:textOutline>
        </w:rPr>
        <w:t>ライドシェ</w:t>
      </w:r>
      <w:r w:rsidRPr="008A3D8D">
        <w:rPr>
          <w:rFonts w:ascii="HGP創英角ｺﾞｼｯｸUB" w:eastAsia="HGP創英角ｺﾞｼｯｸUB" w:hAnsi="HGP創英角ｺﾞｼｯｸUB" w:hint="eastAsia"/>
          <w:b/>
          <w:color w:val="000000" w:themeColor="text1"/>
          <w:spacing w:val="-8"/>
          <w:w w:val="73"/>
          <w:kern w:val="0"/>
          <w:sz w:val="120"/>
          <w:szCs w:val="120"/>
          <w:fitText w:val="9600" w:id="1556781056"/>
          <w14:textOutline w14:w="25400" w14:cap="rnd" w14:cmpd="sng" w14:algn="ctr">
            <w14:solidFill>
              <w14:schemeClr w14:val="bg1"/>
            </w14:solidFill>
            <w14:prstDash w14:val="solid"/>
            <w14:bevel/>
          </w14:textOutline>
        </w:rPr>
        <w:t>ア</w:t>
      </w:r>
    </w:p>
    <w:p w:rsidR="00174D90" w:rsidRPr="00502FAC" w:rsidRDefault="00284270" w:rsidP="00A95977">
      <w:pPr>
        <w:shd w:val="pct60" w:color="FFC000" w:fill="auto"/>
        <w:overflowPunct w:val="0"/>
        <w:autoSpaceDE w:val="0"/>
        <w:autoSpaceDN w:val="0"/>
        <w:jc w:val="center"/>
        <w:rPr>
          <w:rFonts w:ascii="HGP明朝E" w:eastAsia="HGP明朝E" w:hAnsi="HGP明朝E"/>
          <w:color w:val="FF0000"/>
          <w:w w:val="108"/>
          <w:sz w:val="76"/>
          <w:szCs w:val="76"/>
        </w:rPr>
      </w:pPr>
      <w:r w:rsidRPr="00A95977">
        <w:rPr>
          <w:rFonts w:ascii="HGP明朝E" w:eastAsia="HGP明朝E" w:hAnsi="HGP明朝E" w:hint="eastAsia"/>
          <w:color w:val="000000" w:themeColor="text1"/>
          <w:w w:val="108"/>
          <w:sz w:val="76"/>
          <w:szCs w:val="76"/>
          <w:shd w:val="pct60" w:color="FFC000" w:fill="auto"/>
        </w:rPr>
        <w:t>事故時の補償も個人任せ</w:t>
      </w:r>
    </w:p>
    <w:p w:rsidR="00B54D52" w:rsidRDefault="0016546E" w:rsidP="00074F0A">
      <w:pPr>
        <w:overflowPunct w:val="0"/>
        <w:autoSpaceDE w:val="0"/>
        <w:autoSpaceDN w:val="0"/>
      </w:pPr>
      <w:r>
        <w:rPr>
          <w:rFonts w:hint="eastAsia"/>
          <w:noProof/>
        </w:rPr>
        <mc:AlternateContent>
          <mc:Choice Requires="wps">
            <w:drawing>
              <wp:anchor distT="0" distB="0" distL="114300" distR="114300" simplePos="0" relativeHeight="251652096" behindDoc="1" locked="0" layoutInCell="1" allowOverlap="1" wp14:anchorId="0359CCD5" wp14:editId="2713C0A0">
                <wp:simplePos x="0" y="0"/>
                <wp:positionH relativeFrom="column">
                  <wp:posOffset>31115</wp:posOffset>
                </wp:positionH>
                <wp:positionV relativeFrom="paragraph">
                  <wp:posOffset>83185</wp:posOffset>
                </wp:positionV>
                <wp:extent cx="3009900" cy="1114425"/>
                <wp:effectExtent l="0" t="0" r="0" b="9525"/>
                <wp:wrapNone/>
                <wp:docPr id="9" name="爆発 1 9"/>
                <wp:cNvGraphicFramePr/>
                <a:graphic xmlns:a="http://schemas.openxmlformats.org/drawingml/2006/main">
                  <a:graphicData uri="http://schemas.microsoft.com/office/word/2010/wordprocessingShape">
                    <wps:wsp>
                      <wps:cNvSpPr/>
                      <wps:spPr>
                        <a:xfrm>
                          <a:off x="0" y="0"/>
                          <a:ext cx="3009900" cy="1114425"/>
                        </a:xfrm>
                        <a:prstGeom prst="irregularSeal1">
                          <a:avLst/>
                        </a:prstGeom>
                        <a:solidFill>
                          <a:srgbClr val="FFC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6" type="#_x0000_t71" style="position:absolute;left:0;text-align:left;margin-left:2.45pt;margin-top:6.55pt;width:237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" fillcolor="#ffc000" stroked="f" strokeweight="2pt">
                <v:fill opacity="32896f"/>
              </v:shape>
            </w:pict>
          </mc:Fallback>
        </mc:AlternateContent>
      </w:r>
    </w:p>
    <w:p w:rsidR="00B54D52" w:rsidRDefault="00B54D52" w:rsidP="00074F0A">
      <w:pPr>
        <w:overflowPunct w:val="0"/>
        <w:autoSpaceDE w:val="0"/>
        <w:autoSpaceDN w:val="0"/>
        <w:sectPr w:rsidR="00B54D52" w:rsidSect="00174D90">
          <w:pgSz w:w="11907" w:h="16840" w:code="9"/>
          <w:pgMar w:top="1134" w:right="851" w:bottom="1134" w:left="851" w:header="851" w:footer="851" w:gutter="0"/>
          <w:cols w:space="425"/>
          <w:docGrid w:type="lines" w:linePitch="340" w:charSpace="48623"/>
        </w:sectPr>
      </w:pPr>
    </w:p>
    <w:p w:rsidR="003B6229" w:rsidRPr="006A6FA5" w:rsidRDefault="003B6229" w:rsidP="003B6229">
      <w:pPr>
        <w:overflowPunct w:val="0"/>
        <w:autoSpaceDE w:val="0"/>
        <w:autoSpaceDN w:val="0"/>
        <w:jc w:val="center"/>
        <w:rPr>
          <w:rFonts w:ascii="HGS創英角ｺﾞｼｯｸUB" w:eastAsia="HGS創英角ｺﾞｼｯｸUB" w:hAnsi="HGS創英角ｺﾞｼｯｸUB"/>
          <w:w w:val="90"/>
          <w:sz w:val="52"/>
          <w:szCs w:val="52"/>
          <w14:textOutline w14:w="19050" w14:cap="rnd" w14:cmpd="sng" w14:algn="ctr">
            <w14:solidFill>
              <w14:schemeClr w14:val="bg1"/>
            </w14:solidFill>
            <w14:prstDash w14:val="solid"/>
            <w14:bevel/>
          </w14:textOutline>
        </w:rPr>
      </w:pPr>
      <w:r w:rsidRPr="006A6FA5">
        <w:rPr>
          <w:rFonts w:ascii="HGS創英角ｺﾞｼｯｸUB" w:eastAsia="HGS創英角ｺﾞｼｯｸUB" w:hAnsi="HGS創英角ｺﾞｼｯｸUB" w:hint="eastAsia"/>
          <w:w w:val="90"/>
          <w:sz w:val="52"/>
          <w:szCs w:val="52"/>
          <w14:textOutline w14:w="15875" w14:cap="rnd" w14:cmpd="sng" w14:algn="ctr">
            <w14:solidFill>
              <w14:schemeClr w14:val="bg1"/>
            </w14:solidFill>
            <w14:prstDash w14:val="solid"/>
            <w14:bevel/>
          </w14:textOutline>
        </w:rPr>
        <w:lastRenderedPageBreak/>
        <w:t>運転者チェックなし</w:t>
      </w:r>
    </w:p>
    <w:p w:rsidR="003B6229" w:rsidRPr="007005F8" w:rsidRDefault="006A6FA5" w:rsidP="003B6229">
      <w:pPr>
        <w:overflowPunct w:val="0"/>
        <w:autoSpaceDE w:val="0"/>
        <w:autoSpaceDN w:val="0"/>
        <w:jc w:val="center"/>
        <w:rPr>
          <w:rFonts w:ascii="HGS創英角ｺﾞｼｯｸUB" w:eastAsia="HGS創英角ｺﾞｼｯｸUB" w:hAnsi="HGS創英角ｺﾞｼｯｸUB"/>
          <w:sz w:val="52"/>
          <w:szCs w:val="52"/>
          <w14:textOutline w14:w="12700" w14:cap="rnd" w14:cmpd="sng" w14:algn="ctr">
            <w14:solidFill>
              <w14:schemeClr w14:val="bg1"/>
            </w14:solidFill>
            <w14:prstDash w14:val="solid"/>
            <w14:bevel/>
          </w14:textOutline>
        </w:rPr>
      </w:pPr>
      <w:r w:rsidRPr="00A95977">
        <w:rPr>
          <w:rFonts w:ascii="HGS創英角ｺﾞｼｯｸUB" w:eastAsia="HGS創英角ｺﾞｼｯｸUB" w:hAnsi="HGS創英角ｺﾞｼｯｸUB" w:hint="eastAsia"/>
          <w:spacing w:val="43"/>
          <w:kern w:val="0"/>
          <w:sz w:val="52"/>
          <w:szCs w:val="52"/>
          <w:fitText w:val="4160" w:id="1285774336"/>
          <w14:textOutline w14:w="15875" w14:cap="rnd" w14:cmpd="sng" w14:algn="ctr">
            <w14:solidFill>
              <w14:schemeClr w14:val="bg1"/>
            </w14:solidFill>
            <w14:prstDash w14:val="solid"/>
            <w14:bevel/>
          </w14:textOutline>
        </w:rPr>
        <w:t>安全の保証な</w:t>
      </w:r>
      <w:r w:rsidRPr="00A95977">
        <w:rPr>
          <w:rFonts w:ascii="HGS創英角ｺﾞｼｯｸUB" w:eastAsia="HGS創英角ｺﾞｼｯｸUB" w:hAnsi="HGS創英角ｺﾞｼｯｸUB" w:hint="eastAsia"/>
          <w:spacing w:val="2"/>
          <w:kern w:val="0"/>
          <w:sz w:val="52"/>
          <w:szCs w:val="52"/>
          <w:fitText w:val="4160" w:id="1285774336"/>
          <w14:textOutline w14:w="15875" w14:cap="rnd" w14:cmpd="sng" w14:algn="ctr">
            <w14:solidFill>
              <w14:schemeClr w14:val="bg1"/>
            </w14:solidFill>
            <w14:prstDash w14:val="solid"/>
            <w14:bevel/>
          </w14:textOutline>
        </w:rPr>
        <w:t>し</w:t>
      </w:r>
    </w:p>
    <w:p w:rsidR="008831A4" w:rsidRDefault="008831A4" w:rsidP="00074F0A">
      <w:pPr>
        <w:overflowPunct w:val="0"/>
        <w:autoSpaceDE w:val="0"/>
        <w:autoSpaceDN w:val="0"/>
      </w:pPr>
    </w:p>
    <w:p w:rsidR="00174D90" w:rsidRDefault="00174D90" w:rsidP="00074F0A">
      <w:pPr>
        <w:overflowPunct w:val="0"/>
        <w:autoSpaceDE w:val="0"/>
        <w:autoSpaceDN w:val="0"/>
      </w:pPr>
      <w:r>
        <w:rPr>
          <w:rFonts w:hint="eastAsia"/>
        </w:rPr>
        <w:t xml:space="preserve">　ライドシェア</w:t>
      </w:r>
      <w:r w:rsidR="00B54D52">
        <w:rPr>
          <w:rFonts w:hint="eastAsia"/>
        </w:rPr>
        <w:t>（相乗り）</w:t>
      </w:r>
      <w:r>
        <w:rPr>
          <w:rFonts w:hint="eastAsia"/>
        </w:rPr>
        <w:t>という名の違法な白タク（無許可タクシー）</w:t>
      </w:r>
      <w:r w:rsidR="00074F0A">
        <w:rPr>
          <w:rFonts w:hint="eastAsia"/>
        </w:rPr>
        <w:t>を合法化しようという動きがすすんでいます。</w:t>
      </w:r>
    </w:p>
    <w:p w:rsidR="00074F0A" w:rsidRDefault="00074F0A" w:rsidP="00074F0A">
      <w:pPr>
        <w:overflowPunct w:val="0"/>
        <w:autoSpaceDE w:val="0"/>
        <w:autoSpaceDN w:val="0"/>
      </w:pPr>
      <w:r>
        <w:rPr>
          <w:rFonts w:hint="eastAsia"/>
        </w:rPr>
        <w:t xml:space="preserve">　ライドシェアは、アメリカ発祥の</w:t>
      </w:r>
      <w:r w:rsidR="00174D90">
        <w:rPr>
          <w:rFonts w:hint="eastAsia"/>
        </w:rPr>
        <w:t>ウーバーやリフト</w:t>
      </w:r>
      <w:r>
        <w:rPr>
          <w:rFonts w:hint="eastAsia"/>
        </w:rPr>
        <w:t>という企業が世界</w:t>
      </w:r>
      <w:r w:rsidR="00B54D52">
        <w:rPr>
          <w:rFonts w:hint="eastAsia"/>
        </w:rPr>
        <w:t>各地で</w:t>
      </w:r>
      <w:r>
        <w:rPr>
          <w:rFonts w:hint="eastAsia"/>
        </w:rPr>
        <w:t>展開しているビジネスで</w:t>
      </w:r>
      <w:r w:rsidR="00B54D52">
        <w:rPr>
          <w:rFonts w:hint="eastAsia"/>
        </w:rPr>
        <w:t>、</w:t>
      </w:r>
      <w:r>
        <w:rPr>
          <w:rFonts w:hint="eastAsia"/>
        </w:rPr>
        <w:t>スマホアプリを介して一般ドライバーが自家用車で利用者を輸送するもので</w:t>
      </w:r>
      <w:r w:rsidR="00B54D52">
        <w:rPr>
          <w:rFonts w:hint="eastAsia"/>
        </w:rPr>
        <w:t>す。</w:t>
      </w:r>
      <w:r>
        <w:rPr>
          <w:rFonts w:hint="eastAsia"/>
        </w:rPr>
        <w:t>わが国では道路運送法違反</w:t>
      </w:r>
      <w:r w:rsidR="00F97910">
        <w:rPr>
          <w:rFonts w:hint="eastAsia"/>
        </w:rPr>
        <w:t>として</w:t>
      </w:r>
      <w:r>
        <w:rPr>
          <w:rFonts w:hint="eastAsia"/>
        </w:rPr>
        <w:t>認められ</w:t>
      </w:r>
      <w:r w:rsidR="00F97910">
        <w:rPr>
          <w:rFonts w:hint="eastAsia"/>
        </w:rPr>
        <w:t>ていません</w:t>
      </w:r>
      <w:r>
        <w:rPr>
          <w:rFonts w:hint="eastAsia"/>
        </w:rPr>
        <w:t>。</w:t>
      </w:r>
    </w:p>
    <w:p w:rsidR="000804ED" w:rsidRDefault="00AB598A" w:rsidP="000804ED">
      <w:pPr>
        <w:overflowPunct w:val="0"/>
        <w:autoSpaceDE w:val="0"/>
        <w:autoSpaceDN w:val="0"/>
      </w:pPr>
      <w:r w:rsidRPr="003E3337">
        <w:rPr>
          <w:noProof/>
        </w:rPr>
        <w:drawing>
          <wp:anchor distT="0" distB="0" distL="114300" distR="114300" simplePos="0" relativeHeight="251682816" behindDoc="0" locked="0" layoutInCell="1" allowOverlap="1" wp14:anchorId="76E1C9EF" wp14:editId="4F0CC70A">
            <wp:simplePos x="0" y="0"/>
            <wp:positionH relativeFrom="margin">
              <wp:posOffset>31115</wp:posOffset>
            </wp:positionH>
            <wp:positionV relativeFrom="margin">
              <wp:posOffset>5985510</wp:posOffset>
            </wp:positionV>
            <wp:extent cx="4241800" cy="2388870"/>
            <wp:effectExtent l="0" t="0" r="635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800"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F0A">
        <w:rPr>
          <w:rFonts w:hint="eastAsia"/>
        </w:rPr>
        <w:t xml:space="preserve">　</w:t>
      </w:r>
      <w:r w:rsidR="00A879A9" w:rsidRPr="00A879A9">
        <w:rPr>
          <w:rFonts w:hint="eastAsia"/>
        </w:rPr>
        <w:t>ライドシェアは、仲介企業が運行に責任を負わず、タクシーで義務付けられている労働時間管理や飲酒チェックもなく、運転者の身元もわかりません。事故時の補償も個人任せでどうなるかわかりません。</w:t>
      </w:r>
    </w:p>
    <w:tbl>
      <w:tblPr>
        <w:tblStyle w:val="a3"/>
        <w:tblpPr w:leftFromText="142" w:rightFromText="142" w:vertAnchor="page" w:horzAnchor="margin" w:tblpY="14521"/>
        <w:tblW w:w="10149"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938"/>
        <w:gridCol w:w="5211"/>
      </w:tblGrid>
      <w:tr w:rsidR="005914D0" w:rsidTr="005914D0">
        <w:tc>
          <w:tcPr>
            <w:tcW w:w="4938" w:type="dxa"/>
          </w:tcPr>
          <w:p w:rsidR="005914D0" w:rsidRPr="00EA70DA" w:rsidRDefault="005A595E" w:rsidP="005914D0">
            <w:pPr>
              <w:overflowPunct w:val="0"/>
              <w:autoSpaceDE w:val="0"/>
              <w:autoSpaceDN w:val="0"/>
              <w:ind w:firstLineChars="250" w:firstLine="1300"/>
              <w:jc w:val="left"/>
              <w:rPr>
                <w:rFonts w:ascii="HGS創英角ｺﾞｼｯｸUB" w:eastAsia="HGS創英角ｺﾞｼｯｸUB" w:hAnsi="HGS創英角ｺﾞｼｯｸUB"/>
                <w:i/>
                <w:sz w:val="52"/>
                <w:szCs w:val="52"/>
              </w:rPr>
            </w:pPr>
            <w:r>
              <w:rPr>
                <w:rFonts w:ascii="HGS創英角ｺﾞｼｯｸUB" w:eastAsia="HGS創英角ｺﾞｼｯｸUB" w:hAnsi="HGS創英角ｺﾞｼｯｸUB" w:hint="eastAsia"/>
                <w:i/>
                <w:noProof/>
                <w:sz w:val="52"/>
                <w:szCs w:val="52"/>
              </w:rPr>
              <w:drawing>
                <wp:anchor distT="0" distB="0" distL="114300" distR="114300" simplePos="0" relativeHeight="251683840" behindDoc="0" locked="0" layoutInCell="1" allowOverlap="1">
                  <wp:simplePos x="0" y="0"/>
                  <wp:positionH relativeFrom="column">
                    <wp:posOffset>164465</wp:posOffset>
                  </wp:positionH>
                  <wp:positionV relativeFrom="paragraph">
                    <wp:posOffset>43180</wp:posOffset>
                  </wp:positionV>
                  <wp:extent cx="504825" cy="343588"/>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L橙.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343588"/>
                          </a:xfrm>
                          <a:prstGeom prst="rect">
                            <a:avLst/>
                          </a:prstGeom>
                        </pic:spPr>
                      </pic:pic>
                    </a:graphicData>
                  </a:graphic>
                  <wp14:sizeRelH relativeFrom="page">
                    <wp14:pctWidth>0</wp14:pctWidth>
                  </wp14:sizeRelH>
                  <wp14:sizeRelV relativeFrom="page">
                    <wp14:pctHeight>0</wp14:pctHeight>
                  </wp14:sizeRelV>
                </wp:anchor>
              </w:drawing>
            </w:r>
            <w:r w:rsidR="005914D0" w:rsidRPr="00EA70DA">
              <w:rPr>
                <w:rFonts w:ascii="HGS創英角ｺﾞｼｯｸUB" w:eastAsia="HGS創英角ｺﾞｼｯｸUB" w:hAnsi="HGS創英角ｺﾞｼｯｸUB" w:hint="eastAsia"/>
                <w:i/>
                <w:sz w:val="52"/>
                <w:szCs w:val="52"/>
              </w:rPr>
              <w:t>自 交 総 連</w:t>
            </w:r>
          </w:p>
          <w:p w:rsidR="005914D0" w:rsidRPr="008831A4" w:rsidRDefault="005914D0" w:rsidP="005914D0">
            <w:pPr>
              <w:overflowPunct w:val="0"/>
              <w:autoSpaceDE w:val="0"/>
              <w:autoSpaceDN w:val="0"/>
              <w:jc w:val="center"/>
              <w:rPr>
                <w:rFonts w:asciiTheme="majorEastAsia" w:eastAsiaTheme="majorEastAsia" w:hAnsiTheme="majorEastAsia"/>
                <w:sz w:val="20"/>
                <w:szCs w:val="20"/>
              </w:rPr>
            </w:pPr>
            <w:r w:rsidRPr="008831A4">
              <w:rPr>
                <w:rFonts w:asciiTheme="majorEastAsia" w:eastAsiaTheme="majorEastAsia" w:hAnsiTheme="majorEastAsia" w:hint="eastAsia"/>
                <w:sz w:val="20"/>
                <w:szCs w:val="20"/>
              </w:rPr>
              <w:t>タクシー・ハイヤー、バス、</w:t>
            </w:r>
            <w:r>
              <w:rPr>
                <w:rFonts w:asciiTheme="majorEastAsia" w:eastAsiaTheme="majorEastAsia" w:hAnsiTheme="majorEastAsia" w:hint="eastAsia"/>
                <w:sz w:val="20"/>
                <w:szCs w:val="20"/>
              </w:rPr>
              <w:t>自動車教習所</w:t>
            </w:r>
            <w:r w:rsidRPr="008831A4">
              <w:rPr>
                <w:rFonts w:asciiTheme="majorEastAsia" w:eastAsiaTheme="majorEastAsia" w:hAnsiTheme="majorEastAsia" w:hint="eastAsia"/>
                <w:sz w:val="20"/>
                <w:szCs w:val="20"/>
              </w:rPr>
              <w:t>の労働組合</w:t>
            </w:r>
          </w:p>
        </w:tc>
        <w:tc>
          <w:tcPr>
            <w:tcW w:w="5211" w:type="dxa"/>
            <w:vAlign w:val="center"/>
          </w:tcPr>
          <w:p w:rsidR="005914D0" w:rsidRPr="00B4342F" w:rsidRDefault="005914D0" w:rsidP="005914D0">
            <w:pPr>
              <w:overflowPunct w:val="0"/>
              <w:autoSpaceDE w:val="0"/>
              <w:autoSpaceDN w:val="0"/>
              <w:spacing w:line="280" w:lineRule="exact"/>
              <w:jc w:val="center"/>
              <w:rPr>
                <w:rFonts w:asciiTheme="majorEastAsia" w:eastAsiaTheme="majorEastAsia" w:hAnsiTheme="majorEastAsia"/>
                <w:szCs w:val="24"/>
              </w:rPr>
            </w:pPr>
            <w:r w:rsidRPr="00B4342F">
              <w:rPr>
                <w:rFonts w:asciiTheme="majorEastAsia" w:eastAsiaTheme="majorEastAsia" w:hAnsiTheme="majorEastAsia" w:hint="eastAsia"/>
                <w:szCs w:val="24"/>
              </w:rPr>
              <w:t>〒110-0003　東京都台東区根岸2-18-2-201</w:t>
            </w:r>
          </w:p>
          <w:p w:rsidR="005914D0" w:rsidRPr="00B4342F" w:rsidRDefault="005914D0" w:rsidP="005914D0">
            <w:pPr>
              <w:overflowPunct w:val="0"/>
              <w:autoSpaceDE w:val="0"/>
              <w:autoSpaceDN w:val="0"/>
              <w:spacing w:line="280" w:lineRule="exact"/>
              <w:jc w:val="center"/>
              <w:rPr>
                <w:rFonts w:asciiTheme="majorEastAsia" w:eastAsiaTheme="majorEastAsia" w:hAnsiTheme="majorEastAsia"/>
                <w:szCs w:val="24"/>
              </w:rPr>
            </w:pPr>
            <w:r w:rsidRPr="008831A4">
              <w:rPr>
                <w:rFonts w:asciiTheme="majorEastAsia" w:eastAsiaTheme="majorEastAsia" w:hAnsiTheme="majorEastAsia" w:hint="eastAsia"/>
                <w:szCs w:val="24"/>
              </w:rPr>
              <w:t>tel:03-3875-8071</w:t>
            </w:r>
            <w:r w:rsidRPr="00B4342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email:</w:t>
            </w:r>
            <w:r w:rsidRPr="00B4342F">
              <w:rPr>
                <w:rFonts w:asciiTheme="majorEastAsia" w:eastAsiaTheme="majorEastAsia" w:hAnsiTheme="majorEastAsia" w:hint="eastAsia"/>
                <w:szCs w:val="24"/>
              </w:rPr>
              <w:t>info@jikosoren.jp</w:t>
            </w:r>
          </w:p>
          <w:p w:rsidR="005914D0" w:rsidRPr="00B4342F" w:rsidRDefault="005914D0" w:rsidP="005914D0">
            <w:pPr>
              <w:overflowPunct w:val="0"/>
              <w:autoSpaceDE w:val="0"/>
              <w:autoSpaceDN w:val="0"/>
              <w:jc w:val="center"/>
              <w:rPr>
                <w:rFonts w:asciiTheme="majorEastAsia" w:eastAsiaTheme="majorEastAsia" w:hAnsiTheme="majorEastAsia"/>
                <w:sz w:val="20"/>
                <w:szCs w:val="20"/>
              </w:rPr>
            </w:pPr>
            <w:r w:rsidRPr="00B4342F">
              <w:rPr>
                <w:rFonts w:asciiTheme="majorEastAsia" w:eastAsiaTheme="majorEastAsia" w:hAnsiTheme="majorEastAsia" w:hint="eastAsia"/>
                <w:szCs w:val="24"/>
              </w:rPr>
              <w:t xml:space="preserve">ホームページ　</w:t>
            </w:r>
            <w:r w:rsidRPr="00B4342F">
              <w:rPr>
                <w:rFonts w:asciiTheme="majorEastAsia" w:eastAsiaTheme="majorEastAsia" w:hAnsiTheme="majorEastAsia" w:hint="eastAsia"/>
                <w:szCs w:val="24"/>
                <w:bdr w:val="single" w:sz="4" w:space="0" w:color="auto"/>
              </w:rPr>
              <w:t>自交総連</w:t>
            </w:r>
            <w:r w:rsidRPr="008831A4">
              <w:rPr>
                <w:rFonts w:asciiTheme="majorEastAsia" w:eastAsiaTheme="majorEastAsia" w:hAnsiTheme="majorEastAsia" w:hint="eastAsia"/>
                <w:b/>
                <w:szCs w:val="24"/>
              </w:rPr>
              <w:t>←</w:t>
            </w:r>
            <w:r w:rsidRPr="00B4342F">
              <w:rPr>
                <w:rFonts w:asciiTheme="majorEastAsia" w:eastAsiaTheme="majorEastAsia" w:hAnsiTheme="majorEastAsia" w:hint="eastAsia"/>
                <w:szCs w:val="24"/>
              </w:rPr>
              <w:t>検索</w:t>
            </w:r>
          </w:p>
        </w:tc>
      </w:tr>
    </w:tbl>
    <w:p w:rsidR="00BA7356" w:rsidRDefault="00BA7356" w:rsidP="006D790F">
      <w:pPr>
        <w:overflowPunct w:val="0"/>
        <w:autoSpaceDE w:val="0"/>
        <w:autoSpaceDN w:val="0"/>
      </w:pPr>
    </w:p>
    <w:p w:rsidR="00BA7356" w:rsidRDefault="003E3337" w:rsidP="00074F0A">
      <w:pPr>
        <w:overflowPunct w:val="0"/>
        <w:autoSpaceDE w:val="0"/>
        <w:autoSpaceDN w:val="0"/>
      </w:pPr>
      <w:r w:rsidRPr="00EB0766">
        <w:rPr>
          <w:noProof/>
        </w:rPr>
        <w:drawing>
          <wp:anchor distT="0" distB="0" distL="114300" distR="114300" simplePos="0" relativeHeight="251663360" behindDoc="0" locked="0" layoutInCell="1" allowOverlap="1" wp14:anchorId="27685EC2" wp14:editId="6A080726">
            <wp:simplePos x="0" y="0"/>
            <wp:positionH relativeFrom="column">
              <wp:posOffset>79375</wp:posOffset>
            </wp:positionH>
            <wp:positionV relativeFrom="paragraph">
              <wp:posOffset>91440</wp:posOffset>
            </wp:positionV>
            <wp:extent cx="2992755" cy="21805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755" cy="218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C81BB0" w:rsidRDefault="00C81BB0" w:rsidP="00C81BB0">
      <w:pPr>
        <w:overflowPunct w:val="0"/>
        <w:autoSpaceDE w:val="0"/>
        <w:autoSpaceDN w:val="0"/>
      </w:pPr>
    </w:p>
    <w:p w:rsidR="00C81BB0" w:rsidRDefault="00C81BB0" w:rsidP="005914D0">
      <w:pPr>
        <w:overflowPunct w:val="0"/>
        <w:autoSpaceDE w:val="0"/>
        <w:autoSpaceDN w:val="0"/>
      </w:pPr>
    </w:p>
    <w:p w:rsidR="00F71637" w:rsidRDefault="00F71637" w:rsidP="00F71637">
      <w:pPr>
        <w:overflowPunct w:val="0"/>
        <w:autoSpaceDE w:val="0"/>
        <w:autoSpaceDN w:val="0"/>
      </w:pPr>
      <w:r>
        <w:rPr>
          <w:rFonts w:hint="eastAsia"/>
        </w:rPr>
        <w:t xml:space="preserve">　</w:t>
      </w:r>
      <w:r w:rsidRPr="00A879A9">
        <w:rPr>
          <w:rFonts w:hint="eastAsia"/>
        </w:rPr>
        <w:t>そこで働く労働者は、個人請負・個人事業者とされ労働者としての保護や権利がなくなってしまいます。日本でもライドシェアを利用して、そうした働き方を広げようとする動きが強まっています。</w:t>
      </w:r>
    </w:p>
    <w:p w:rsidR="00C81BB0" w:rsidRDefault="003E3337" w:rsidP="00F71637">
      <w:pPr>
        <w:overflowPunct w:val="0"/>
        <w:autoSpaceDE w:val="0"/>
        <w:autoSpaceDN w:val="0"/>
      </w:pPr>
      <w:r w:rsidRPr="003E3337">
        <w:rPr>
          <w:noProof/>
        </w:rPr>
        <w:drawing>
          <wp:anchor distT="0" distB="0" distL="114300" distR="114300" simplePos="0" relativeHeight="251681792" behindDoc="0" locked="0" layoutInCell="1" allowOverlap="1" wp14:anchorId="5C508A82" wp14:editId="18DE8D3F">
            <wp:simplePos x="0" y="0"/>
            <wp:positionH relativeFrom="margin">
              <wp:posOffset>4384040</wp:posOffset>
            </wp:positionH>
            <wp:positionV relativeFrom="margin">
              <wp:posOffset>5985510</wp:posOffset>
            </wp:positionV>
            <wp:extent cx="1952625" cy="2389505"/>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38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637">
        <w:rPr>
          <w:rFonts w:hint="eastAsia"/>
        </w:rPr>
        <w:t xml:space="preserve">　こんな危険なライドシェアの合法化は絶対に阻止しなければなりません。</w:t>
      </w:r>
    </w:p>
    <w:p w:rsidR="00C81BB0" w:rsidRDefault="00C81BB0" w:rsidP="003E3337">
      <w:pPr>
        <w:overflowPunct w:val="0"/>
        <w:autoSpaceDE w:val="0"/>
        <w:autoSpaceDN w:val="0"/>
        <w:jc w:val="left"/>
        <w:sectPr w:rsidR="00C81BB0" w:rsidSect="00B54D52">
          <w:type w:val="continuous"/>
          <w:pgSz w:w="11907" w:h="16840" w:code="9"/>
          <w:pgMar w:top="1134" w:right="851" w:bottom="1134" w:left="851" w:header="851" w:footer="851" w:gutter="0"/>
          <w:cols w:num="2" w:space="425"/>
          <w:docGrid w:type="lines" w:linePitch="340" w:charSpace="48623"/>
        </w:sectPr>
      </w:pPr>
    </w:p>
    <w:p w:rsidR="003B6229" w:rsidRPr="004A06A2" w:rsidRDefault="002E673D" w:rsidP="004A06A2">
      <w:pPr>
        <w:overflowPunct w:val="0"/>
        <w:autoSpaceDE w:val="0"/>
        <w:autoSpaceDN w:val="0"/>
        <w:spacing w:line="780" w:lineRule="exact"/>
        <w:jc w:val="center"/>
        <w:rPr>
          <w:rFonts w:ascii="HGP明朝E" w:eastAsia="HGP明朝E" w:hAnsi="HGP明朝E"/>
          <w:b/>
          <w:sz w:val="60"/>
          <w:szCs w:val="60"/>
        </w:rPr>
      </w:pPr>
      <w:r>
        <w:rPr>
          <w:rFonts w:ascii="HGP明朝E" w:eastAsia="HGP明朝E" w:hAnsi="HGP明朝E" w:hint="eastAsia"/>
          <w:b/>
          <w:sz w:val="60"/>
          <w:szCs w:val="60"/>
        </w:rPr>
        <w:lastRenderedPageBreak/>
        <w:t>新たな規制緩和で</w:t>
      </w:r>
      <w:r w:rsidR="00F71637">
        <w:rPr>
          <w:rFonts w:ascii="HGP明朝E" w:eastAsia="HGP明朝E" w:hAnsi="HGP明朝E" w:hint="eastAsia"/>
          <w:b/>
          <w:sz w:val="60"/>
          <w:szCs w:val="60"/>
        </w:rPr>
        <w:t>危険な輸送が拡大</w:t>
      </w:r>
    </w:p>
    <w:p w:rsidR="00843BD4" w:rsidRPr="00353EAA" w:rsidRDefault="00843BD4" w:rsidP="00353EAA">
      <w:pPr>
        <w:shd w:val="pct60" w:color="auto" w:fill="auto"/>
        <w:overflowPunct w:val="0"/>
        <w:autoSpaceDE w:val="0"/>
        <w:autoSpaceDN w:val="0"/>
        <w:jc w:val="center"/>
        <w:rPr>
          <w:rFonts w:ascii="HGP創英角ｺﾞｼｯｸUB" w:eastAsia="HGP創英角ｺﾞｼｯｸUB" w:hAnsi="HGP創英角ｺﾞｼｯｸUB"/>
          <w:color w:val="FFFFFF" w:themeColor="background1"/>
          <w:w w:val="90"/>
          <w:sz w:val="76"/>
          <w:szCs w:val="76"/>
          <w14:textOutline w14:w="12700" w14:cap="rnd" w14:cmpd="sng" w14:algn="ctr">
            <w14:noFill/>
            <w14:prstDash w14:val="solid"/>
            <w14:bevel/>
          </w14:textOutline>
        </w:rPr>
      </w:pPr>
      <w:r w:rsidRPr="00353EAA">
        <w:rPr>
          <w:rFonts w:ascii="HGP創英角ｺﾞｼｯｸUB" w:eastAsia="HGP創英角ｺﾞｼｯｸUB" w:hAnsi="HGP創英角ｺﾞｼｯｸUB" w:hint="eastAsia"/>
          <w:color w:val="FFFFFF" w:themeColor="background1"/>
          <w:w w:val="90"/>
          <w:sz w:val="76"/>
          <w:szCs w:val="76"/>
          <w14:textOutline w14:w="12700" w14:cap="rnd" w14:cmpd="sng" w14:algn="ctr">
            <w14:noFill/>
            <w14:prstDash w14:val="solid"/>
            <w14:bevel/>
          </w14:textOutline>
        </w:rPr>
        <w:t>住民の足を守る公共交通</w:t>
      </w:r>
      <w:r w:rsidR="00C971B2" w:rsidRPr="00353EAA">
        <w:rPr>
          <w:rFonts w:ascii="HGP創英角ｺﾞｼｯｸUB" w:eastAsia="HGP創英角ｺﾞｼｯｸUB" w:hAnsi="HGP創英角ｺﾞｼｯｸUB" w:hint="eastAsia"/>
          <w:color w:val="FFFFFF" w:themeColor="background1"/>
          <w:w w:val="90"/>
          <w:sz w:val="76"/>
          <w:szCs w:val="76"/>
          <w14:textOutline w14:w="12700" w14:cap="rnd" w14:cmpd="sng" w14:algn="ctr">
            <w14:noFill/>
            <w14:prstDash w14:val="solid"/>
            <w14:bevel/>
          </w14:textOutline>
        </w:rPr>
        <w:t>の充実を</w:t>
      </w:r>
    </w:p>
    <w:p w:rsidR="00024E86" w:rsidRDefault="00024E86" w:rsidP="00776C2F">
      <w:pPr>
        <w:overflowPunct w:val="0"/>
        <w:autoSpaceDE w:val="0"/>
        <w:autoSpaceDN w:val="0"/>
      </w:pPr>
    </w:p>
    <w:p w:rsidR="00031FB5" w:rsidRPr="005F5D0B" w:rsidRDefault="00D517DE" w:rsidP="00D517DE">
      <w:pPr>
        <w:overflowPunct w:val="0"/>
        <w:autoSpaceDE w:val="0"/>
        <w:autoSpaceDN w:val="0"/>
        <w:ind w:rightChars="2243" w:right="5383"/>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w:drawing>
          <wp:anchor distT="0" distB="0" distL="114300" distR="114300" simplePos="0" relativeHeight="251679744" behindDoc="0" locked="0" layoutInCell="1" allowOverlap="1" wp14:anchorId="40ED29D4" wp14:editId="656A838E">
            <wp:simplePos x="0" y="0"/>
            <wp:positionH relativeFrom="margin">
              <wp:posOffset>3635375</wp:posOffset>
            </wp:positionH>
            <wp:positionV relativeFrom="margin">
              <wp:posOffset>1371600</wp:posOffset>
            </wp:positionV>
            <wp:extent cx="2305050" cy="19939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ビラカット1.gif"/>
                    <pic:cNvPicPr/>
                  </pic:nvPicPr>
                  <pic:blipFill>
                    <a:blip r:embed="rId12">
                      <a:extLst>
                        <a:ext uri="{28A0092B-C50C-407E-A947-70E740481C1C}">
                          <a14:useLocalDpi xmlns:a14="http://schemas.microsoft.com/office/drawing/2010/main" val="0"/>
                        </a:ext>
                      </a:extLst>
                    </a:blip>
                    <a:stretch>
                      <a:fillRect/>
                    </a:stretch>
                  </pic:blipFill>
                  <pic:spPr>
                    <a:xfrm>
                      <a:off x="0" y="0"/>
                      <a:ext cx="2305050" cy="1993900"/>
                    </a:xfrm>
                    <a:prstGeom prst="rect">
                      <a:avLst/>
                    </a:prstGeom>
                  </pic:spPr>
                </pic:pic>
              </a:graphicData>
            </a:graphic>
          </wp:anchor>
        </w:drawing>
      </w:r>
      <w:r w:rsidR="00031FB5">
        <w:rPr>
          <w:rFonts w:asciiTheme="majorEastAsia" w:eastAsiaTheme="majorEastAsia" w:hAnsiTheme="majorEastAsia" w:hint="eastAsia"/>
          <w:sz w:val="32"/>
          <w:szCs w:val="32"/>
        </w:rPr>
        <w:t>新たな規制緩和</w:t>
      </w:r>
      <w:r w:rsidR="00904895">
        <w:rPr>
          <w:rFonts w:asciiTheme="majorEastAsia" w:eastAsiaTheme="majorEastAsia" w:hAnsiTheme="majorEastAsia" w:hint="eastAsia"/>
          <w:sz w:val="32"/>
          <w:szCs w:val="32"/>
        </w:rPr>
        <w:t>の動き</w:t>
      </w:r>
    </w:p>
    <w:p w:rsidR="00776C2F" w:rsidRDefault="00845315" w:rsidP="00F71637">
      <w:pPr>
        <w:overflowPunct w:val="0"/>
        <w:autoSpaceDE w:val="0"/>
        <w:autoSpaceDN w:val="0"/>
        <w:ind w:rightChars="2243" w:right="5383"/>
      </w:pPr>
      <w:r>
        <w:rPr>
          <w:rFonts w:hint="eastAsia"/>
        </w:rPr>
        <w:t xml:space="preserve">　</w:t>
      </w:r>
      <w:r w:rsidRPr="00904895">
        <w:rPr>
          <w:rFonts w:hint="eastAsia"/>
        </w:rPr>
        <w:t>ライドシェア</w:t>
      </w:r>
      <w:r w:rsidR="005666D9">
        <w:rPr>
          <w:rFonts w:hint="eastAsia"/>
        </w:rPr>
        <w:t>をすすめようとする人たち</w:t>
      </w:r>
      <w:r w:rsidRPr="00904895">
        <w:rPr>
          <w:rFonts w:hint="eastAsia"/>
        </w:rPr>
        <w:t>は、さまざまな側面から、白タク合法化を求める</w:t>
      </w:r>
      <w:r w:rsidR="00687329">
        <w:rPr>
          <w:rFonts w:hint="eastAsia"/>
        </w:rPr>
        <w:t>攻勢</w:t>
      </w:r>
      <w:r w:rsidRPr="00904895">
        <w:rPr>
          <w:rFonts w:hint="eastAsia"/>
        </w:rPr>
        <w:t>をつづけてい</w:t>
      </w:r>
      <w:r w:rsidRPr="00776C2F">
        <w:rPr>
          <w:rFonts w:hint="eastAsia"/>
        </w:rPr>
        <w:t>ます。</w:t>
      </w:r>
    </w:p>
    <w:p w:rsidR="00CE4079" w:rsidRDefault="00845315" w:rsidP="00F71637">
      <w:pPr>
        <w:overflowPunct w:val="0"/>
        <w:autoSpaceDE w:val="0"/>
        <w:autoSpaceDN w:val="0"/>
        <w:ind w:rightChars="2243" w:right="5383"/>
      </w:pPr>
      <w:r>
        <w:rPr>
          <w:rFonts w:hint="eastAsia"/>
        </w:rPr>
        <w:t xml:space="preserve">　</w:t>
      </w:r>
      <w:r w:rsidR="00CE4079">
        <w:rPr>
          <w:rFonts w:hint="eastAsia"/>
        </w:rPr>
        <w:t>移動・輸送サービスの新たな規制緩和がすすんでいます（右表）。</w:t>
      </w:r>
    </w:p>
    <w:p w:rsidR="0015392D" w:rsidRDefault="00CE4079" w:rsidP="00F71637">
      <w:pPr>
        <w:overflowPunct w:val="0"/>
        <w:autoSpaceDE w:val="0"/>
        <w:autoSpaceDN w:val="0"/>
        <w:ind w:rightChars="2243" w:right="5383"/>
      </w:pPr>
      <w:r>
        <w:rPr>
          <w:rFonts w:hint="eastAsia"/>
        </w:rPr>
        <w:t xml:space="preserve">　また、</w:t>
      </w:r>
      <w:r w:rsidR="00845315">
        <w:rPr>
          <w:rFonts w:hint="eastAsia"/>
        </w:rPr>
        <w:t>ライドシェア企業と国内</w:t>
      </w:r>
      <w:r w:rsidR="00AD6F3E">
        <w:rPr>
          <w:rFonts w:hint="eastAsia"/>
        </w:rPr>
        <w:t>のタクシー</w:t>
      </w:r>
      <w:r w:rsidR="00845315">
        <w:rPr>
          <w:rFonts w:hint="eastAsia"/>
        </w:rPr>
        <w:t>企業が</w:t>
      </w:r>
      <w:r w:rsidR="00845315" w:rsidRPr="00904895">
        <w:rPr>
          <w:rFonts w:hint="eastAsia"/>
        </w:rPr>
        <w:t>提携する動き</w:t>
      </w:r>
      <w:r w:rsidR="00845315">
        <w:rPr>
          <w:rFonts w:hint="eastAsia"/>
        </w:rPr>
        <w:t>もあ</w:t>
      </w:r>
      <w:r w:rsidR="0015392D">
        <w:rPr>
          <w:rFonts w:hint="eastAsia"/>
        </w:rPr>
        <w:t>り</w:t>
      </w:r>
      <w:r>
        <w:rPr>
          <w:rFonts w:hint="eastAsia"/>
        </w:rPr>
        <w:t>ます</w:t>
      </w:r>
      <w:r w:rsidR="005418E1">
        <w:rPr>
          <w:rFonts w:hint="eastAsia"/>
        </w:rPr>
        <w:t>。</w:t>
      </w:r>
      <w:r w:rsidR="00F71637" w:rsidRPr="00260E49">
        <w:rPr>
          <w:rFonts w:asciiTheme="majorEastAsia" w:eastAsiaTheme="majorEastAsia" w:hAnsiTheme="majorEastAsia"/>
          <w:noProof/>
          <w:sz w:val="32"/>
          <w:szCs w:val="32"/>
        </w:rPr>
        <mc:AlternateContent>
          <mc:Choice Requires="wps">
            <w:drawing>
              <wp:anchor distT="0" distB="0" distL="114300" distR="114300" simplePos="0" relativeHeight="251667456" behindDoc="0" locked="0" layoutInCell="1" allowOverlap="1" wp14:anchorId="2FC8F6C6" wp14:editId="4BAFDDC6">
                <wp:simplePos x="0" y="0"/>
                <wp:positionH relativeFrom="margin">
                  <wp:posOffset>3260090</wp:posOffset>
                </wp:positionH>
                <wp:positionV relativeFrom="margin">
                  <wp:posOffset>3642360</wp:posOffset>
                </wp:positionV>
                <wp:extent cx="3289935" cy="5581650"/>
                <wp:effectExtent l="0" t="0" r="2476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5581650"/>
                        </a:xfrm>
                        <a:prstGeom prst="rect">
                          <a:avLst/>
                        </a:prstGeom>
                        <a:ln w="12700">
                          <a:round/>
                          <a:headEnd/>
                          <a:tailEnd/>
                        </a:ln>
                      </wps:spPr>
                      <wps:style>
                        <a:lnRef idx="2">
                          <a:schemeClr val="dk1"/>
                        </a:lnRef>
                        <a:fillRef idx="1">
                          <a:schemeClr val="lt1"/>
                        </a:fillRef>
                        <a:effectRef idx="0">
                          <a:schemeClr val="dk1"/>
                        </a:effectRef>
                        <a:fontRef idx="minor">
                          <a:schemeClr val="dk1"/>
                        </a:fontRef>
                      </wps:style>
                      <wps:txbx>
                        <w:txbxContent>
                          <w:p w:rsidR="00260E49" w:rsidRPr="0029192F" w:rsidRDefault="0029192F" w:rsidP="00D64492">
                            <w:pPr>
                              <w:shd w:val="pct30" w:color="auto" w:fill="auto"/>
                              <w:autoSpaceDE w:val="0"/>
                              <w:autoSpaceDN w:val="0"/>
                              <w:spacing w:line="480" w:lineRule="auto"/>
                              <w:jc w:val="center"/>
                              <w:rPr>
                                <w:rFonts w:asciiTheme="majorEastAsia" w:eastAsiaTheme="majorEastAsia" w:hAnsiTheme="majorEastAsia"/>
                                <w:b/>
                                <w:sz w:val="28"/>
                                <w:szCs w:val="28"/>
                              </w:rPr>
                            </w:pPr>
                            <w:r w:rsidRPr="0029192F">
                              <w:rPr>
                                <w:rFonts w:asciiTheme="majorEastAsia" w:eastAsiaTheme="majorEastAsia" w:hAnsiTheme="majorEastAsia" w:hint="eastAsia"/>
                                <w:b/>
                                <w:sz w:val="28"/>
                                <w:szCs w:val="28"/>
                              </w:rPr>
                              <w:t>新たな</w:t>
                            </w:r>
                            <w:r w:rsidR="000C1E96">
                              <w:rPr>
                                <w:rFonts w:asciiTheme="majorEastAsia" w:eastAsiaTheme="majorEastAsia" w:hAnsiTheme="majorEastAsia" w:hint="eastAsia"/>
                                <w:b/>
                                <w:sz w:val="28"/>
                                <w:szCs w:val="28"/>
                              </w:rPr>
                              <w:t>規制緩和</w:t>
                            </w:r>
                          </w:p>
                          <w:p w:rsidR="001B4578" w:rsidRPr="001B4578" w:rsidRDefault="001B4578" w:rsidP="001B4578">
                            <w:pPr>
                              <w:autoSpaceDE w:val="0"/>
                              <w:autoSpaceDN w:val="0"/>
                              <w:spacing w:line="300" w:lineRule="exact"/>
                              <w:ind w:leftChars="60" w:left="1482" w:rightChars="58" w:right="139" w:hangingChars="836" w:hanging="1338"/>
                              <w:rPr>
                                <w:rFonts w:asciiTheme="majorEastAsia" w:eastAsiaTheme="majorEastAsia" w:hAnsiTheme="majorEastAsia"/>
                                <w:sz w:val="16"/>
                                <w:szCs w:val="16"/>
                              </w:rPr>
                            </w:pPr>
                          </w:p>
                          <w:p w:rsidR="00116F99" w:rsidRDefault="00260E49" w:rsidP="000C1E96">
                            <w:pPr>
                              <w:autoSpaceDE w:val="0"/>
                              <w:autoSpaceDN w:val="0"/>
                              <w:spacing w:line="300" w:lineRule="exact"/>
                              <w:ind w:leftChars="60" w:left="1983" w:rightChars="58" w:right="139" w:hangingChars="836" w:hanging="1839"/>
                              <w:rPr>
                                <w:sz w:val="22"/>
                              </w:rPr>
                            </w:pPr>
                            <w:r w:rsidRPr="002A1F68">
                              <w:rPr>
                                <w:rFonts w:asciiTheme="majorEastAsia" w:eastAsiaTheme="majorEastAsia" w:hAnsiTheme="majorEastAsia" w:hint="eastAsia"/>
                                <w:sz w:val="22"/>
                              </w:rPr>
                              <w:t>▲</w:t>
                            </w:r>
                            <w:r w:rsidR="00116F99">
                              <w:rPr>
                                <w:rFonts w:asciiTheme="majorEastAsia" w:eastAsiaTheme="majorEastAsia" w:hAnsiTheme="majorEastAsia" w:hint="eastAsia"/>
                                <w:sz w:val="22"/>
                              </w:rPr>
                              <w:t>ジャスタビ</w:t>
                            </w:r>
                          </w:p>
                          <w:p w:rsidR="001B4578" w:rsidRDefault="00116F99" w:rsidP="00D517DE">
                            <w:pPr>
                              <w:pStyle w:val="Default"/>
                              <w:tabs>
                                <w:tab w:val="left" w:pos="5245"/>
                              </w:tabs>
                              <w:ind w:leftChars="177" w:left="426" w:rightChars="82" w:right="197" w:hanging="1"/>
                              <w:jc w:val="both"/>
                              <w:rPr>
                                <w:sz w:val="23"/>
                                <w:szCs w:val="23"/>
                              </w:rPr>
                            </w:pPr>
                            <w:r>
                              <w:rPr>
                                <w:sz w:val="23"/>
                                <w:szCs w:val="23"/>
                              </w:rPr>
                              <w:t>レンタカーを利用する観光客に</w:t>
                            </w:r>
                            <w:r w:rsidR="00F71637">
                              <w:rPr>
                                <w:rFonts w:hint="eastAsia"/>
                                <w:sz w:val="23"/>
                                <w:szCs w:val="23"/>
                              </w:rPr>
                              <w:t>一般</w:t>
                            </w:r>
                            <w:r>
                              <w:rPr>
                                <w:sz w:val="23"/>
                                <w:szCs w:val="23"/>
                              </w:rPr>
                              <w:t>ドライバーを紹介するサービス</w:t>
                            </w:r>
                            <w:r>
                              <w:rPr>
                                <w:rFonts w:hint="eastAsia"/>
                                <w:sz w:val="23"/>
                                <w:szCs w:val="23"/>
                              </w:rPr>
                              <w:t>。</w:t>
                            </w:r>
                            <w:r w:rsidR="0029192F">
                              <w:rPr>
                                <w:rFonts w:hint="eastAsia"/>
                                <w:sz w:val="23"/>
                                <w:szCs w:val="23"/>
                              </w:rPr>
                              <w:t>（16年10</w:t>
                            </w:r>
                            <w:r w:rsidR="000C1E96">
                              <w:rPr>
                                <w:rFonts w:hint="eastAsia"/>
                                <w:sz w:val="23"/>
                                <w:szCs w:val="23"/>
                              </w:rPr>
                              <w:t>月経産省が</w:t>
                            </w:r>
                            <w:r w:rsidR="00F71637">
                              <w:rPr>
                                <w:rFonts w:hint="eastAsia"/>
                                <w:sz w:val="23"/>
                                <w:szCs w:val="23"/>
                              </w:rPr>
                              <w:t>合法と</w:t>
                            </w:r>
                            <w:r w:rsidR="000C1E96">
                              <w:rPr>
                                <w:rFonts w:hint="eastAsia"/>
                                <w:sz w:val="23"/>
                                <w:szCs w:val="23"/>
                              </w:rPr>
                              <w:t>認定）</w:t>
                            </w:r>
                          </w:p>
                          <w:p w:rsidR="001B4578" w:rsidRPr="001B4578" w:rsidRDefault="001B4578" w:rsidP="00F71637">
                            <w:pPr>
                              <w:pStyle w:val="Default"/>
                              <w:tabs>
                                <w:tab w:val="left" w:pos="5245"/>
                              </w:tabs>
                              <w:ind w:leftChars="177" w:left="426" w:rightChars="191" w:right="458" w:hanging="1"/>
                              <w:jc w:val="both"/>
                              <w:rPr>
                                <w:sz w:val="23"/>
                                <w:szCs w:val="23"/>
                              </w:rPr>
                            </w:pPr>
                          </w:p>
                          <w:p w:rsidR="00116F99" w:rsidRDefault="00260E49" w:rsidP="00116F99">
                            <w:pPr>
                              <w:autoSpaceDE w:val="0"/>
                              <w:autoSpaceDN w:val="0"/>
                              <w:spacing w:line="300" w:lineRule="exact"/>
                              <w:ind w:firstLineChars="64" w:firstLine="141"/>
                              <w:rPr>
                                <w:rFonts w:asciiTheme="majorEastAsia" w:eastAsiaTheme="majorEastAsia" w:hAnsiTheme="majorEastAsia"/>
                                <w:sz w:val="22"/>
                              </w:rPr>
                            </w:pPr>
                            <w:r w:rsidRPr="002A1F68">
                              <w:rPr>
                                <w:rFonts w:asciiTheme="majorEastAsia" w:eastAsiaTheme="majorEastAsia" w:hAnsiTheme="majorEastAsia" w:hint="eastAsia"/>
                                <w:sz w:val="22"/>
                              </w:rPr>
                              <w:t>▲</w:t>
                            </w:r>
                            <w:r w:rsidR="00116F99" w:rsidRPr="00947E3E">
                              <w:rPr>
                                <w:rFonts w:asciiTheme="majorEastAsia" w:eastAsiaTheme="majorEastAsia" w:hAnsiTheme="majorEastAsia" w:hint="eastAsia"/>
                              </w:rPr>
                              <w:t>notteco</w:t>
                            </w:r>
                            <w:r w:rsidR="00116F99" w:rsidRPr="00D517DE">
                              <w:rPr>
                                <w:rFonts w:asciiTheme="majorEastAsia" w:eastAsiaTheme="majorEastAsia" w:hAnsiTheme="majorEastAsia" w:hint="eastAsia"/>
                                <w:sz w:val="22"/>
                              </w:rPr>
                              <w:t>（のってこ）</w:t>
                            </w:r>
                          </w:p>
                          <w:p w:rsidR="002A1F68" w:rsidRDefault="00116F99" w:rsidP="00D517DE">
                            <w:pPr>
                              <w:pStyle w:val="Default"/>
                              <w:ind w:leftChars="177" w:left="425" w:rightChars="82" w:right="197"/>
                              <w:jc w:val="both"/>
                              <w:rPr>
                                <w:sz w:val="23"/>
                                <w:szCs w:val="23"/>
                              </w:rPr>
                            </w:pPr>
                            <w:r>
                              <w:rPr>
                                <w:sz w:val="23"/>
                                <w:szCs w:val="23"/>
                              </w:rPr>
                              <w:t>自家用車での中長距離の相乗りマッチングサービス</w:t>
                            </w:r>
                            <w:r>
                              <w:rPr>
                                <w:rFonts w:hint="eastAsia"/>
                                <w:sz w:val="23"/>
                                <w:szCs w:val="23"/>
                              </w:rPr>
                              <w:t>。（17</w:t>
                            </w:r>
                            <w:r w:rsidR="000C1E96">
                              <w:rPr>
                                <w:rFonts w:hint="eastAsia"/>
                                <w:sz w:val="23"/>
                                <w:szCs w:val="23"/>
                              </w:rPr>
                              <w:t>年５月経産省が</w:t>
                            </w:r>
                            <w:r w:rsidR="00F71637">
                              <w:rPr>
                                <w:rFonts w:hint="eastAsia"/>
                                <w:sz w:val="23"/>
                                <w:szCs w:val="23"/>
                              </w:rPr>
                              <w:t>合法と</w:t>
                            </w:r>
                            <w:r w:rsidR="000C1E96">
                              <w:rPr>
                                <w:rFonts w:hint="eastAsia"/>
                                <w:sz w:val="23"/>
                                <w:szCs w:val="23"/>
                              </w:rPr>
                              <w:t>認定）</w:t>
                            </w:r>
                          </w:p>
                          <w:p w:rsidR="001B4578" w:rsidRDefault="001B4578" w:rsidP="00F71637">
                            <w:pPr>
                              <w:pStyle w:val="Default"/>
                              <w:ind w:leftChars="177" w:left="425" w:rightChars="191" w:right="458"/>
                              <w:jc w:val="both"/>
                              <w:rPr>
                                <w:sz w:val="23"/>
                                <w:szCs w:val="23"/>
                              </w:rPr>
                            </w:pPr>
                          </w:p>
                          <w:p w:rsidR="0029192F" w:rsidRDefault="0029192F" w:rsidP="000C1E96">
                            <w:pPr>
                              <w:pStyle w:val="Default"/>
                              <w:ind w:leftChars="59" w:left="425" w:rightChars="46" w:right="110" w:hangingChars="118" w:hanging="283"/>
                            </w:pPr>
                            <w:r>
                              <w:rPr>
                                <w:rFonts w:hint="eastAsia"/>
                              </w:rPr>
                              <w:t>▲</w:t>
                            </w:r>
                            <w:r w:rsidRPr="00947E3E">
                              <w:rPr>
                                <w:rFonts w:asciiTheme="majorEastAsia" w:eastAsiaTheme="majorEastAsia" w:hAnsiTheme="majorEastAsia" w:hint="eastAsia"/>
                              </w:rPr>
                              <w:t>貨客混載</w:t>
                            </w:r>
                          </w:p>
                          <w:p w:rsidR="0029192F" w:rsidRDefault="0029192F" w:rsidP="00D517DE">
                            <w:pPr>
                              <w:autoSpaceDE w:val="0"/>
                              <w:autoSpaceDN w:val="0"/>
                              <w:adjustRightInd w:val="0"/>
                              <w:ind w:leftChars="177" w:left="425" w:rightChars="82" w:right="197"/>
                              <w:rPr>
                                <w:sz w:val="23"/>
                                <w:szCs w:val="23"/>
                              </w:rPr>
                            </w:pPr>
                            <w:r w:rsidRPr="0029192F">
                              <w:rPr>
                                <w:rFonts w:cs="ＭＳ 明朝" w:hint="eastAsia"/>
                                <w:kern w:val="0"/>
                                <w:sz w:val="23"/>
                                <w:szCs w:val="23"/>
                              </w:rPr>
                              <w:t>過疎地域において、貸切バス、タクシー、トラック事業者が、旅客と貨物のそれぞれの許可を取得した場合には</w:t>
                            </w:r>
                            <w:r w:rsidR="00845315">
                              <w:rPr>
                                <w:rFonts w:cs="ＭＳ 明朝" w:hint="eastAsia"/>
                                <w:kern w:val="0"/>
                                <w:sz w:val="23"/>
                                <w:szCs w:val="23"/>
                              </w:rPr>
                              <w:t>同一の車両で人と物を</w:t>
                            </w:r>
                            <w:r w:rsidRPr="0029192F">
                              <w:rPr>
                                <w:rFonts w:cs="ＭＳ 明朝" w:hint="eastAsia"/>
                                <w:kern w:val="0"/>
                                <w:sz w:val="23"/>
                                <w:szCs w:val="23"/>
                              </w:rPr>
                              <w:t>輸送</w:t>
                            </w:r>
                            <w:r w:rsidR="00845315">
                              <w:rPr>
                                <w:rFonts w:cs="ＭＳ 明朝" w:hint="eastAsia"/>
                                <w:kern w:val="0"/>
                                <w:sz w:val="23"/>
                                <w:szCs w:val="23"/>
                              </w:rPr>
                              <w:t>することができる</w:t>
                            </w:r>
                            <w:r w:rsidR="00CE4079">
                              <w:rPr>
                                <w:rFonts w:cs="ＭＳ 明朝" w:hint="eastAsia"/>
                                <w:kern w:val="0"/>
                                <w:sz w:val="23"/>
                                <w:szCs w:val="23"/>
                              </w:rPr>
                              <w:t>ようにした</w:t>
                            </w:r>
                            <w:r w:rsidR="000C1E96">
                              <w:rPr>
                                <w:rFonts w:cs="ＭＳ 明朝" w:hint="eastAsia"/>
                                <w:kern w:val="0"/>
                                <w:sz w:val="23"/>
                                <w:szCs w:val="23"/>
                              </w:rPr>
                              <w:t>。</w:t>
                            </w:r>
                            <w:r w:rsidR="00845315">
                              <w:rPr>
                                <w:rFonts w:hint="eastAsia"/>
                                <w:sz w:val="23"/>
                                <w:szCs w:val="23"/>
                              </w:rPr>
                              <w:t>（17年９月国交省が認可基準</w:t>
                            </w:r>
                            <w:r w:rsidR="00845315" w:rsidRPr="00845315">
                              <w:rPr>
                                <w:rFonts w:hint="eastAsia"/>
                                <w:sz w:val="23"/>
                                <w:szCs w:val="23"/>
                              </w:rPr>
                              <w:t>変更</w:t>
                            </w:r>
                            <w:r w:rsidR="00845315">
                              <w:rPr>
                                <w:rFonts w:hint="eastAsia"/>
                                <w:sz w:val="23"/>
                                <w:szCs w:val="23"/>
                              </w:rPr>
                              <w:t>の通達改正）</w:t>
                            </w:r>
                          </w:p>
                          <w:p w:rsidR="001B4578" w:rsidRDefault="001B4578" w:rsidP="00F71637">
                            <w:pPr>
                              <w:autoSpaceDE w:val="0"/>
                              <w:autoSpaceDN w:val="0"/>
                              <w:adjustRightInd w:val="0"/>
                              <w:ind w:leftChars="177" w:left="425" w:rightChars="191" w:right="458"/>
                              <w:rPr>
                                <w:sz w:val="23"/>
                                <w:szCs w:val="23"/>
                              </w:rPr>
                            </w:pPr>
                          </w:p>
                          <w:p w:rsidR="000C1E96" w:rsidRPr="000C1E96" w:rsidRDefault="000C1E96" w:rsidP="000C1E96">
                            <w:pPr>
                              <w:autoSpaceDE w:val="0"/>
                              <w:autoSpaceDN w:val="0"/>
                              <w:adjustRightInd w:val="0"/>
                              <w:ind w:leftChars="58" w:left="139" w:rightChars="111" w:right="266"/>
                              <w:jc w:val="left"/>
                              <w:rPr>
                                <w:rFonts w:asciiTheme="majorEastAsia" w:eastAsiaTheme="majorEastAsia" w:hAnsiTheme="majorEastAsia" w:cs="ＭＳ 明朝"/>
                                <w:kern w:val="0"/>
                                <w:szCs w:val="24"/>
                              </w:rPr>
                            </w:pPr>
                            <w:r>
                              <w:rPr>
                                <w:rFonts w:asciiTheme="majorEastAsia" w:eastAsiaTheme="majorEastAsia" w:hAnsiTheme="majorEastAsia" w:cs="ＭＳ 明朝" w:hint="eastAsia"/>
                                <w:kern w:val="0"/>
                                <w:szCs w:val="24"/>
                              </w:rPr>
                              <w:t>▲二種免許の緩和</w:t>
                            </w:r>
                            <w:r w:rsidR="00501778">
                              <w:rPr>
                                <w:rFonts w:asciiTheme="majorEastAsia" w:eastAsiaTheme="majorEastAsia" w:hAnsiTheme="majorEastAsia" w:cs="ＭＳ 明朝" w:hint="eastAsia"/>
                                <w:kern w:val="0"/>
                                <w:szCs w:val="24"/>
                              </w:rPr>
                              <w:t>の検討</w:t>
                            </w:r>
                          </w:p>
                          <w:p w:rsidR="000C1E96" w:rsidRPr="00845315" w:rsidRDefault="00501778" w:rsidP="00D517DE">
                            <w:pPr>
                              <w:tabs>
                                <w:tab w:val="left" w:pos="4536"/>
                              </w:tabs>
                              <w:autoSpaceDE w:val="0"/>
                              <w:autoSpaceDN w:val="0"/>
                              <w:adjustRightInd w:val="0"/>
                              <w:ind w:leftChars="177" w:left="425" w:rightChars="82" w:right="197"/>
                              <w:rPr>
                                <w:rFonts w:cs="ＭＳ 明朝"/>
                                <w:kern w:val="0"/>
                                <w:sz w:val="23"/>
                                <w:szCs w:val="23"/>
                              </w:rPr>
                            </w:pPr>
                            <w:r>
                              <w:rPr>
                                <w:rFonts w:cs="ＭＳ 明朝" w:hint="eastAsia"/>
                                <w:kern w:val="0"/>
                                <w:sz w:val="23"/>
                                <w:szCs w:val="23"/>
                              </w:rPr>
                              <w:t>警察庁は</w:t>
                            </w:r>
                            <w:r w:rsidRPr="00501778">
                              <w:rPr>
                                <w:rFonts w:cs="ＭＳ 明朝" w:hint="eastAsia"/>
                                <w:kern w:val="0"/>
                                <w:sz w:val="23"/>
                                <w:szCs w:val="23"/>
                              </w:rPr>
                              <w:t>規制改革推進会議の答申を受けて、普通第二種免許の取得年齢要件、経験年数要件の緩和を検討</w:t>
                            </w:r>
                            <w:r>
                              <w:rPr>
                                <w:rFonts w:cs="ＭＳ 明朝" w:hint="eastAsia"/>
                                <w:kern w:val="0"/>
                                <w:sz w:val="23"/>
                                <w:szCs w:val="23"/>
                              </w:rPr>
                              <w:t>。</w:t>
                            </w:r>
                          </w:p>
                        </w:txbxContent>
                      </wps:txbx>
                      <wps:bodyPr rot="0" vert="horz" wrap="square" lIns="90000" tIns="90000" rIns="9000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7pt;margin-top:286.8pt;width:259.05pt;height:4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" fillcolor="white [3201]" strokecolor="black [3200]" strokeweight="1pt">
                <v:stroke joinstyle="round"/>
                <v:textbox inset="2.5mm,2.5mm,2.5mm,2.5mm">
                  <w:txbxContent>
                    <w:p w:rsidR="00260E49" w:rsidRPr="0029192F" w:rsidRDefault="0029192F" w:rsidP="00D64492">
                      <w:pPr>
                        <w:shd w:val="pct30" w:color="auto" w:fill="auto"/>
                        <w:autoSpaceDE w:val="0"/>
                        <w:autoSpaceDN w:val="0"/>
                        <w:spacing w:line="480" w:lineRule="auto"/>
                        <w:jc w:val="center"/>
                        <w:rPr>
                          <w:rFonts w:asciiTheme="majorEastAsia" w:eastAsiaTheme="majorEastAsia" w:hAnsiTheme="majorEastAsia"/>
                          <w:b/>
                          <w:sz w:val="28"/>
                          <w:szCs w:val="28"/>
                        </w:rPr>
                      </w:pPr>
                      <w:r w:rsidRPr="0029192F">
                        <w:rPr>
                          <w:rFonts w:asciiTheme="majorEastAsia" w:eastAsiaTheme="majorEastAsia" w:hAnsiTheme="majorEastAsia" w:hint="eastAsia"/>
                          <w:b/>
                          <w:sz w:val="28"/>
                          <w:szCs w:val="28"/>
                        </w:rPr>
                        <w:t>新たな</w:t>
                      </w:r>
                      <w:r w:rsidR="000C1E96">
                        <w:rPr>
                          <w:rFonts w:asciiTheme="majorEastAsia" w:eastAsiaTheme="majorEastAsia" w:hAnsiTheme="majorEastAsia" w:hint="eastAsia"/>
                          <w:b/>
                          <w:sz w:val="28"/>
                          <w:szCs w:val="28"/>
                        </w:rPr>
                        <w:t>規制緩和</w:t>
                      </w:r>
                    </w:p>
                    <w:p w:rsidR="001B4578" w:rsidRPr="001B4578" w:rsidRDefault="001B4578" w:rsidP="001B4578">
                      <w:pPr>
                        <w:autoSpaceDE w:val="0"/>
                        <w:autoSpaceDN w:val="0"/>
                        <w:spacing w:line="300" w:lineRule="exact"/>
                        <w:ind w:leftChars="60" w:left="1482" w:rightChars="58" w:right="139" w:hangingChars="836" w:hanging="1338"/>
                        <w:rPr>
                          <w:rFonts w:asciiTheme="majorEastAsia" w:eastAsiaTheme="majorEastAsia" w:hAnsiTheme="majorEastAsia"/>
                          <w:sz w:val="16"/>
                          <w:szCs w:val="16"/>
                        </w:rPr>
                      </w:pPr>
                    </w:p>
                    <w:p w:rsidR="00116F99" w:rsidRDefault="00260E49" w:rsidP="000C1E96">
                      <w:pPr>
                        <w:autoSpaceDE w:val="0"/>
                        <w:autoSpaceDN w:val="0"/>
                        <w:spacing w:line="300" w:lineRule="exact"/>
                        <w:ind w:leftChars="60" w:left="1983" w:rightChars="58" w:right="139" w:hangingChars="836" w:hanging="1839"/>
                        <w:rPr>
                          <w:sz w:val="22"/>
                        </w:rPr>
                      </w:pPr>
                      <w:r w:rsidRPr="002A1F68">
                        <w:rPr>
                          <w:rFonts w:asciiTheme="majorEastAsia" w:eastAsiaTheme="majorEastAsia" w:hAnsiTheme="majorEastAsia" w:hint="eastAsia"/>
                          <w:sz w:val="22"/>
                        </w:rPr>
                        <w:t>▲</w:t>
                      </w:r>
                      <w:r w:rsidR="00116F99">
                        <w:rPr>
                          <w:rFonts w:asciiTheme="majorEastAsia" w:eastAsiaTheme="majorEastAsia" w:hAnsiTheme="majorEastAsia" w:hint="eastAsia"/>
                          <w:sz w:val="22"/>
                        </w:rPr>
                        <w:t>ジャスタビ</w:t>
                      </w:r>
                    </w:p>
                    <w:p w:rsidR="001B4578" w:rsidRDefault="00116F99" w:rsidP="00D517DE">
                      <w:pPr>
                        <w:pStyle w:val="Default"/>
                        <w:tabs>
                          <w:tab w:val="left" w:pos="5245"/>
                        </w:tabs>
                        <w:ind w:leftChars="177" w:left="426" w:rightChars="82" w:right="197" w:hanging="1"/>
                        <w:jc w:val="both"/>
                        <w:rPr>
                          <w:sz w:val="23"/>
                          <w:szCs w:val="23"/>
                        </w:rPr>
                      </w:pPr>
                      <w:r>
                        <w:rPr>
                          <w:sz w:val="23"/>
                          <w:szCs w:val="23"/>
                        </w:rPr>
                        <w:t>レンタカーを利用する観光客に</w:t>
                      </w:r>
                      <w:r w:rsidR="00F71637">
                        <w:rPr>
                          <w:rFonts w:hint="eastAsia"/>
                          <w:sz w:val="23"/>
                          <w:szCs w:val="23"/>
                        </w:rPr>
                        <w:t>一般</w:t>
                      </w:r>
                      <w:r>
                        <w:rPr>
                          <w:sz w:val="23"/>
                          <w:szCs w:val="23"/>
                        </w:rPr>
                        <w:t>ドライバーを紹介するサービス</w:t>
                      </w:r>
                      <w:r>
                        <w:rPr>
                          <w:rFonts w:hint="eastAsia"/>
                          <w:sz w:val="23"/>
                          <w:szCs w:val="23"/>
                        </w:rPr>
                        <w:t>。</w:t>
                      </w:r>
                      <w:r w:rsidR="0029192F">
                        <w:rPr>
                          <w:rFonts w:hint="eastAsia"/>
                          <w:sz w:val="23"/>
                          <w:szCs w:val="23"/>
                        </w:rPr>
                        <w:t>（16年10</w:t>
                      </w:r>
                      <w:r w:rsidR="000C1E96">
                        <w:rPr>
                          <w:rFonts w:hint="eastAsia"/>
                          <w:sz w:val="23"/>
                          <w:szCs w:val="23"/>
                        </w:rPr>
                        <w:t>月経産省が</w:t>
                      </w:r>
                      <w:r w:rsidR="00F71637">
                        <w:rPr>
                          <w:rFonts w:hint="eastAsia"/>
                          <w:sz w:val="23"/>
                          <w:szCs w:val="23"/>
                        </w:rPr>
                        <w:t>合法と</w:t>
                      </w:r>
                      <w:r w:rsidR="000C1E96">
                        <w:rPr>
                          <w:rFonts w:hint="eastAsia"/>
                          <w:sz w:val="23"/>
                          <w:szCs w:val="23"/>
                        </w:rPr>
                        <w:t>認定）</w:t>
                      </w:r>
                    </w:p>
                    <w:p w:rsidR="001B4578" w:rsidRPr="001B4578" w:rsidRDefault="001B4578" w:rsidP="00F71637">
                      <w:pPr>
                        <w:pStyle w:val="Default"/>
                        <w:tabs>
                          <w:tab w:val="left" w:pos="5245"/>
                        </w:tabs>
                        <w:ind w:leftChars="177" w:left="426" w:rightChars="191" w:right="458" w:hanging="1"/>
                        <w:jc w:val="both"/>
                        <w:rPr>
                          <w:sz w:val="23"/>
                          <w:szCs w:val="23"/>
                        </w:rPr>
                      </w:pPr>
                    </w:p>
                    <w:p w:rsidR="00116F99" w:rsidRDefault="00260E49" w:rsidP="00116F99">
                      <w:pPr>
                        <w:autoSpaceDE w:val="0"/>
                        <w:autoSpaceDN w:val="0"/>
                        <w:spacing w:line="300" w:lineRule="exact"/>
                        <w:ind w:firstLineChars="64" w:firstLine="141"/>
                        <w:rPr>
                          <w:rFonts w:asciiTheme="majorEastAsia" w:eastAsiaTheme="majorEastAsia" w:hAnsiTheme="majorEastAsia"/>
                          <w:sz w:val="22"/>
                        </w:rPr>
                      </w:pPr>
                      <w:r w:rsidRPr="002A1F68">
                        <w:rPr>
                          <w:rFonts w:asciiTheme="majorEastAsia" w:eastAsiaTheme="majorEastAsia" w:hAnsiTheme="majorEastAsia" w:hint="eastAsia"/>
                          <w:sz w:val="22"/>
                        </w:rPr>
                        <w:t>▲</w:t>
                      </w:r>
                      <w:proofErr w:type="spellStart"/>
                      <w:r w:rsidR="00116F99" w:rsidRPr="00947E3E">
                        <w:rPr>
                          <w:rFonts w:asciiTheme="majorEastAsia" w:eastAsiaTheme="majorEastAsia" w:hAnsiTheme="majorEastAsia" w:hint="eastAsia"/>
                        </w:rPr>
                        <w:t>notteco</w:t>
                      </w:r>
                      <w:proofErr w:type="spellEnd"/>
                      <w:r w:rsidR="00116F99" w:rsidRPr="00D517DE">
                        <w:rPr>
                          <w:rFonts w:asciiTheme="majorEastAsia" w:eastAsiaTheme="majorEastAsia" w:hAnsiTheme="majorEastAsia" w:hint="eastAsia"/>
                          <w:sz w:val="22"/>
                        </w:rPr>
                        <w:t>（のってこ）</w:t>
                      </w:r>
                    </w:p>
                    <w:p w:rsidR="002A1F68" w:rsidRDefault="00116F99" w:rsidP="00D517DE">
                      <w:pPr>
                        <w:pStyle w:val="Default"/>
                        <w:ind w:leftChars="177" w:left="425" w:rightChars="82" w:right="197"/>
                        <w:jc w:val="both"/>
                        <w:rPr>
                          <w:sz w:val="23"/>
                          <w:szCs w:val="23"/>
                        </w:rPr>
                      </w:pPr>
                      <w:r>
                        <w:rPr>
                          <w:sz w:val="23"/>
                          <w:szCs w:val="23"/>
                        </w:rPr>
                        <w:t>自家用車での中長距離の相乗りマッチングサービス</w:t>
                      </w:r>
                      <w:r>
                        <w:rPr>
                          <w:rFonts w:hint="eastAsia"/>
                          <w:sz w:val="23"/>
                          <w:szCs w:val="23"/>
                        </w:rPr>
                        <w:t>。（17</w:t>
                      </w:r>
                      <w:r w:rsidR="000C1E96">
                        <w:rPr>
                          <w:rFonts w:hint="eastAsia"/>
                          <w:sz w:val="23"/>
                          <w:szCs w:val="23"/>
                        </w:rPr>
                        <w:t>年５月経産省が</w:t>
                      </w:r>
                      <w:r w:rsidR="00F71637">
                        <w:rPr>
                          <w:rFonts w:hint="eastAsia"/>
                          <w:sz w:val="23"/>
                          <w:szCs w:val="23"/>
                        </w:rPr>
                        <w:t>合法と</w:t>
                      </w:r>
                      <w:r w:rsidR="000C1E96">
                        <w:rPr>
                          <w:rFonts w:hint="eastAsia"/>
                          <w:sz w:val="23"/>
                          <w:szCs w:val="23"/>
                        </w:rPr>
                        <w:t>認定）</w:t>
                      </w:r>
                    </w:p>
                    <w:p w:rsidR="001B4578" w:rsidRDefault="001B4578" w:rsidP="00F71637">
                      <w:pPr>
                        <w:pStyle w:val="Default"/>
                        <w:ind w:leftChars="177" w:left="425" w:rightChars="191" w:right="458"/>
                        <w:jc w:val="both"/>
                        <w:rPr>
                          <w:sz w:val="23"/>
                          <w:szCs w:val="23"/>
                        </w:rPr>
                      </w:pPr>
                    </w:p>
                    <w:p w:rsidR="0029192F" w:rsidRDefault="0029192F" w:rsidP="000C1E96">
                      <w:pPr>
                        <w:pStyle w:val="Default"/>
                        <w:ind w:leftChars="59" w:left="425" w:rightChars="46" w:right="110" w:hangingChars="118" w:hanging="283"/>
                      </w:pPr>
                      <w:r>
                        <w:rPr>
                          <w:rFonts w:hint="eastAsia"/>
                        </w:rPr>
                        <w:t>▲</w:t>
                      </w:r>
                      <w:r w:rsidRPr="00947E3E">
                        <w:rPr>
                          <w:rFonts w:asciiTheme="majorEastAsia" w:eastAsiaTheme="majorEastAsia" w:hAnsiTheme="majorEastAsia" w:hint="eastAsia"/>
                        </w:rPr>
                        <w:t>貨客混載</w:t>
                      </w:r>
                    </w:p>
                    <w:p w:rsidR="0029192F" w:rsidRDefault="0029192F" w:rsidP="00D517DE">
                      <w:pPr>
                        <w:autoSpaceDE w:val="0"/>
                        <w:autoSpaceDN w:val="0"/>
                        <w:adjustRightInd w:val="0"/>
                        <w:ind w:leftChars="177" w:left="425" w:rightChars="82" w:right="197"/>
                        <w:rPr>
                          <w:sz w:val="23"/>
                          <w:szCs w:val="23"/>
                        </w:rPr>
                      </w:pPr>
                      <w:r w:rsidRPr="0029192F">
                        <w:rPr>
                          <w:rFonts w:cs="ＭＳ 明朝" w:hint="eastAsia"/>
                          <w:kern w:val="0"/>
                          <w:sz w:val="23"/>
                          <w:szCs w:val="23"/>
                        </w:rPr>
                        <w:t>過疎地域において、貸切バス、タクシー、トラック事業者が、旅客と貨物のそれぞれの許可を取得した場合には</w:t>
                      </w:r>
                      <w:r w:rsidR="00845315">
                        <w:rPr>
                          <w:rFonts w:cs="ＭＳ 明朝" w:hint="eastAsia"/>
                          <w:kern w:val="0"/>
                          <w:sz w:val="23"/>
                          <w:szCs w:val="23"/>
                        </w:rPr>
                        <w:t>同一の車両で人と物を</w:t>
                      </w:r>
                      <w:r w:rsidRPr="0029192F">
                        <w:rPr>
                          <w:rFonts w:cs="ＭＳ 明朝" w:hint="eastAsia"/>
                          <w:kern w:val="0"/>
                          <w:sz w:val="23"/>
                          <w:szCs w:val="23"/>
                        </w:rPr>
                        <w:t>輸送</w:t>
                      </w:r>
                      <w:r w:rsidR="00845315">
                        <w:rPr>
                          <w:rFonts w:cs="ＭＳ 明朝" w:hint="eastAsia"/>
                          <w:kern w:val="0"/>
                          <w:sz w:val="23"/>
                          <w:szCs w:val="23"/>
                        </w:rPr>
                        <w:t>することができる</w:t>
                      </w:r>
                      <w:r w:rsidR="00CE4079">
                        <w:rPr>
                          <w:rFonts w:cs="ＭＳ 明朝" w:hint="eastAsia"/>
                          <w:kern w:val="0"/>
                          <w:sz w:val="23"/>
                          <w:szCs w:val="23"/>
                        </w:rPr>
                        <w:t>ようにした</w:t>
                      </w:r>
                      <w:r w:rsidR="000C1E96">
                        <w:rPr>
                          <w:rFonts w:cs="ＭＳ 明朝" w:hint="eastAsia"/>
                          <w:kern w:val="0"/>
                          <w:sz w:val="23"/>
                          <w:szCs w:val="23"/>
                        </w:rPr>
                        <w:t>。</w:t>
                      </w:r>
                      <w:r w:rsidR="00845315">
                        <w:rPr>
                          <w:rFonts w:hint="eastAsia"/>
                          <w:sz w:val="23"/>
                          <w:szCs w:val="23"/>
                        </w:rPr>
                        <w:t>（17年９月国交省が認可基準</w:t>
                      </w:r>
                      <w:r w:rsidR="00845315" w:rsidRPr="00845315">
                        <w:rPr>
                          <w:rFonts w:hint="eastAsia"/>
                          <w:sz w:val="23"/>
                          <w:szCs w:val="23"/>
                        </w:rPr>
                        <w:t>変更</w:t>
                      </w:r>
                      <w:r w:rsidR="00845315">
                        <w:rPr>
                          <w:rFonts w:hint="eastAsia"/>
                          <w:sz w:val="23"/>
                          <w:szCs w:val="23"/>
                        </w:rPr>
                        <w:t>の通達改正）</w:t>
                      </w:r>
                    </w:p>
                    <w:p w:rsidR="001B4578" w:rsidRDefault="001B4578" w:rsidP="00F71637">
                      <w:pPr>
                        <w:autoSpaceDE w:val="0"/>
                        <w:autoSpaceDN w:val="0"/>
                        <w:adjustRightInd w:val="0"/>
                        <w:ind w:leftChars="177" w:left="425" w:rightChars="191" w:right="458"/>
                        <w:rPr>
                          <w:sz w:val="23"/>
                          <w:szCs w:val="23"/>
                        </w:rPr>
                      </w:pPr>
                    </w:p>
                    <w:p w:rsidR="000C1E96" w:rsidRPr="000C1E96" w:rsidRDefault="000C1E96" w:rsidP="000C1E96">
                      <w:pPr>
                        <w:autoSpaceDE w:val="0"/>
                        <w:autoSpaceDN w:val="0"/>
                        <w:adjustRightInd w:val="0"/>
                        <w:ind w:leftChars="58" w:left="139" w:rightChars="111" w:right="266"/>
                        <w:jc w:val="left"/>
                        <w:rPr>
                          <w:rFonts w:asciiTheme="majorEastAsia" w:eastAsiaTheme="majorEastAsia" w:hAnsiTheme="majorEastAsia" w:cs="ＭＳ 明朝"/>
                          <w:kern w:val="0"/>
                          <w:szCs w:val="24"/>
                        </w:rPr>
                      </w:pPr>
                      <w:r>
                        <w:rPr>
                          <w:rFonts w:asciiTheme="majorEastAsia" w:eastAsiaTheme="majorEastAsia" w:hAnsiTheme="majorEastAsia" w:cs="ＭＳ 明朝" w:hint="eastAsia"/>
                          <w:kern w:val="0"/>
                          <w:szCs w:val="24"/>
                        </w:rPr>
                        <w:t>▲二種免許の緩和</w:t>
                      </w:r>
                      <w:r w:rsidR="00501778">
                        <w:rPr>
                          <w:rFonts w:asciiTheme="majorEastAsia" w:eastAsiaTheme="majorEastAsia" w:hAnsiTheme="majorEastAsia" w:cs="ＭＳ 明朝" w:hint="eastAsia"/>
                          <w:kern w:val="0"/>
                          <w:szCs w:val="24"/>
                        </w:rPr>
                        <w:t>の検討</w:t>
                      </w:r>
                    </w:p>
                    <w:p w:rsidR="000C1E96" w:rsidRPr="00845315" w:rsidRDefault="00501778" w:rsidP="00D517DE">
                      <w:pPr>
                        <w:tabs>
                          <w:tab w:val="left" w:pos="4536"/>
                        </w:tabs>
                        <w:autoSpaceDE w:val="0"/>
                        <w:autoSpaceDN w:val="0"/>
                        <w:adjustRightInd w:val="0"/>
                        <w:ind w:leftChars="177" w:left="425" w:rightChars="82" w:right="197"/>
                        <w:rPr>
                          <w:rFonts w:cs="ＭＳ 明朝"/>
                          <w:kern w:val="0"/>
                          <w:sz w:val="23"/>
                          <w:szCs w:val="23"/>
                        </w:rPr>
                      </w:pPr>
                      <w:r>
                        <w:rPr>
                          <w:rFonts w:cs="ＭＳ 明朝" w:hint="eastAsia"/>
                          <w:kern w:val="0"/>
                          <w:sz w:val="23"/>
                          <w:szCs w:val="23"/>
                        </w:rPr>
                        <w:t>警察庁は</w:t>
                      </w:r>
                      <w:r w:rsidRPr="00501778">
                        <w:rPr>
                          <w:rFonts w:cs="ＭＳ 明朝" w:hint="eastAsia"/>
                          <w:kern w:val="0"/>
                          <w:sz w:val="23"/>
                          <w:szCs w:val="23"/>
                        </w:rPr>
                        <w:t>規制改革推進会議の答申を受けて、普通第二種免許の取得年齢要件、経験年数要件の緩和を検討</w:t>
                      </w:r>
                      <w:r>
                        <w:rPr>
                          <w:rFonts w:cs="ＭＳ 明朝" w:hint="eastAsia"/>
                          <w:kern w:val="0"/>
                          <w:sz w:val="23"/>
                          <w:szCs w:val="23"/>
                        </w:rPr>
                        <w:t>。</w:t>
                      </w:r>
                    </w:p>
                  </w:txbxContent>
                </v:textbox>
                <w10:wrap type="square" anchorx="margin" anchory="margin"/>
              </v:shape>
            </w:pict>
          </mc:Fallback>
        </mc:AlternateContent>
      </w:r>
      <w:r>
        <w:rPr>
          <w:rFonts w:hint="eastAsia"/>
        </w:rPr>
        <w:t>これ</w:t>
      </w:r>
      <w:r w:rsidR="00F71637">
        <w:rPr>
          <w:rFonts w:hint="eastAsia"/>
        </w:rPr>
        <w:t>は、</w:t>
      </w:r>
      <w:r>
        <w:rPr>
          <w:rFonts w:hint="eastAsia"/>
        </w:rPr>
        <w:t>配車にスマホアプリを用いて日本での車両仲介</w:t>
      </w:r>
      <w:r w:rsidR="00845315" w:rsidRPr="00904895">
        <w:rPr>
          <w:rFonts w:hint="eastAsia"/>
        </w:rPr>
        <w:t>事業の足掛かりをつく</w:t>
      </w:r>
      <w:r w:rsidR="00501778">
        <w:rPr>
          <w:rFonts w:hint="eastAsia"/>
        </w:rPr>
        <w:t>り</w:t>
      </w:r>
      <w:r w:rsidR="00501778" w:rsidRPr="00501778">
        <w:rPr>
          <w:rFonts w:hint="eastAsia"/>
        </w:rPr>
        <w:t>、</w:t>
      </w:r>
      <w:r w:rsidR="00845315" w:rsidRPr="00904895">
        <w:rPr>
          <w:rFonts w:hint="eastAsia"/>
        </w:rPr>
        <w:t>ライドシェア</w:t>
      </w:r>
      <w:r w:rsidR="004E187F">
        <w:rPr>
          <w:rFonts w:hint="eastAsia"/>
        </w:rPr>
        <w:t>解禁</w:t>
      </w:r>
      <w:r w:rsidR="00845315" w:rsidRPr="00904895">
        <w:rPr>
          <w:rFonts w:hint="eastAsia"/>
        </w:rPr>
        <w:t>への道筋をつけるねらい</w:t>
      </w:r>
      <w:r w:rsidR="00845315">
        <w:rPr>
          <w:rFonts w:hint="eastAsia"/>
        </w:rPr>
        <w:t>があります。</w:t>
      </w:r>
      <w:r w:rsidR="004E187F">
        <w:rPr>
          <w:rFonts w:hint="eastAsia"/>
        </w:rPr>
        <w:t>手数料が労働者に転嫁されるおそれもあります。</w:t>
      </w:r>
    </w:p>
    <w:p w:rsidR="001B4578" w:rsidRDefault="001B4578" w:rsidP="00F71637">
      <w:pPr>
        <w:overflowPunct w:val="0"/>
        <w:autoSpaceDE w:val="0"/>
        <w:autoSpaceDN w:val="0"/>
        <w:ind w:rightChars="2243" w:right="5383"/>
      </w:pPr>
    </w:p>
    <w:p w:rsidR="001B4578" w:rsidRDefault="001B4578" w:rsidP="001B4578">
      <w:pPr>
        <w:overflowPunct w:val="0"/>
        <w:autoSpaceDE w:val="0"/>
        <w:autoSpaceDN w:val="0"/>
        <w:ind w:rightChars="2243" w:right="5383"/>
        <w:jc w:val="center"/>
      </w:pPr>
      <w:r>
        <w:rPr>
          <w:noProof/>
        </w:rPr>
        <w:drawing>
          <wp:inline distT="0" distB="0" distL="0" distR="0" wp14:anchorId="2C7499AE" wp14:editId="1038680E">
            <wp:extent cx="2701964" cy="1072646"/>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3344" cy="1073194"/>
                    </a:xfrm>
                    <a:prstGeom prst="rect">
                      <a:avLst/>
                    </a:prstGeom>
                    <a:noFill/>
                    <a:ln>
                      <a:noFill/>
                    </a:ln>
                  </pic:spPr>
                </pic:pic>
              </a:graphicData>
            </a:graphic>
          </wp:inline>
        </w:drawing>
      </w:r>
    </w:p>
    <w:p w:rsidR="004E187F" w:rsidRPr="00776C2F" w:rsidRDefault="004E187F" w:rsidP="00776C2F">
      <w:pPr>
        <w:overflowPunct w:val="0"/>
        <w:autoSpaceDE w:val="0"/>
        <w:autoSpaceDN w:val="0"/>
      </w:pPr>
    </w:p>
    <w:p w:rsidR="00BD726E" w:rsidRPr="00260E49" w:rsidRDefault="00F11856" w:rsidP="004E187F">
      <w:pPr>
        <w:overflowPunct w:val="0"/>
        <w:autoSpaceDE w:val="0"/>
        <w:autoSpaceDN w:val="0"/>
        <w:jc w:val="center"/>
        <w:rPr>
          <w:rFonts w:asciiTheme="majorEastAsia" w:eastAsiaTheme="majorEastAsia" w:hAnsiTheme="majorEastAsia"/>
          <w:sz w:val="32"/>
          <w:szCs w:val="32"/>
        </w:rPr>
      </w:pPr>
      <w:r w:rsidRPr="00260E49">
        <w:rPr>
          <w:rFonts w:asciiTheme="majorEastAsia" w:eastAsiaTheme="majorEastAsia" w:hAnsiTheme="majorEastAsia" w:hint="eastAsia"/>
          <w:sz w:val="32"/>
          <w:szCs w:val="32"/>
        </w:rPr>
        <w:t>必要な公共交通に補助を</w:t>
      </w:r>
    </w:p>
    <w:p w:rsidR="00242425" w:rsidRDefault="00242425" w:rsidP="00F71637">
      <w:pPr>
        <w:overflowPunct w:val="0"/>
        <w:autoSpaceDE w:val="0"/>
        <w:autoSpaceDN w:val="0"/>
        <w:ind w:rightChars="2243" w:right="5383"/>
      </w:pPr>
      <w:r>
        <w:rPr>
          <w:rFonts w:hint="eastAsia"/>
        </w:rPr>
        <w:t xml:space="preserve">　ライドシェア企業のウーバーは日本各地の自治体に自社のアプリを売り込み、過疎地域の交通不便解消にライドシェアを活用させようとしています。</w:t>
      </w:r>
    </w:p>
    <w:p w:rsidR="00EB3BC1" w:rsidRDefault="00680FE5" w:rsidP="00F71637">
      <w:pPr>
        <w:overflowPunct w:val="0"/>
        <w:autoSpaceDE w:val="0"/>
        <w:autoSpaceDN w:val="0"/>
        <w:ind w:rightChars="2243" w:right="5383"/>
      </w:pPr>
      <w:r>
        <w:rPr>
          <w:rFonts w:hint="eastAsia"/>
        </w:rPr>
        <w:t xml:space="preserve">　バス路線がなくタクシーも</w:t>
      </w:r>
      <w:r w:rsidR="00E10C0B">
        <w:rPr>
          <w:rFonts w:hint="eastAsia"/>
        </w:rPr>
        <w:t>少ない</w:t>
      </w:r>
      <w:r>
        <w:rPr>
          <w:rFonts w:hint="eastAsia"/>
        </w:rPr>
        <w:t>地域</w:t>
      </w:r>
      <w:r w:rsidR="00E10C0B">
        <w:rPr>
          <w:rFonts w:hint="eastAsia"/>
        </w:rPr>
        <w:t>で</w:t>
      </w:r>
      <w:r w:rsidR="0016546E">
        <w:rPr>
          <w:rFonts w:hint="eastAsia"/>
        </w:rPr>
        <w:t>交通を確保す</w:t>
      </w:r>
      <w:r w:rsidR="00F51EF2">
        <w:rPr>
          <w:rFonts w:hint="eastAsia"/>
        </w:rPr>
        <w:t>る</w:t>
      </w:r>
      <w:r w:rsidR="0016546E">
        <w:rPr>
          <w:rFonts w:hint="eastAsia"/>
        </w:rPr>
        <w:t>ためには、</w:t>
      </w:r>
      <w:r w:rsidR="00C52397">
        <w:rPr>
          <w:rFonts w:hint="eastAsia"/>
        </w:rPr>
        <w:t>危険なライドシェアではなく、安全で持続的な公共交通の再構築こそが必要です。</w:t>
      </w:r>
    </w:p>
    <w:p w:rsidR="00586B52" w:rsidRDefault="00C52397" w:rsidP="00F71637">
      <w:pPr>
        <w:overflowPunct w:val="0"/>
        <w:autoSpaceDE w:val="0"/>
        <w:autoSpaceDN w:val="0"/>
        <w:ind w:rightChars="2243" w:right="5383"/>
      </w:pPr>
      <w:r>
        <w:rPr>
          <w:rFonts w:hint="eastAsia"/>
        </w:rPr>
        <w:t xml:space="preserve">　</w:t>
      </w:r>
      <w:r w:rsidR="00F51EF2">
        <w:rPr>
          <w:rFonts w:hint="eastAsia"/>
        </w:rPr>
        <w:t>地方自治体と地域のタクシー会社が協力して運行している</w:t>
      </w:r>
      <w:r>
        <w:rPr>
          <w:rFonts w:hint="eastAsia"/>
        </w:rPr>
        <w:t>過疎地での</w:t>
      </w:r>
      <w:r w:rsidR="00680FE5">
        <w:rPr>
          <w:rFonts w:hint="eastAsia"/>
        </w:rPr>
        <w:t>乗合タクシー</w:t>
      </w:r>
      <w:r w:rsidR="00F51EF2">
        <w:rPr>
          <w:rFonts w:hint="eastAsia"/>
        </w:rPr>
        <w:t>は全国で3000コースを超えています。</w:t>
      </w:r>
    </w:p>
    <w:p w:rsidR="00353EAA" w:rsidRDefault="00586B52" w:rsidP="00F71637">
      <w:pPr>
        <w:overflowPunct w:val="0"/>
        <w:autoSpaceDE w:val="0"/>
        <w:autoSpaceDN w:val="0"/>
        <w:ind w:rightChars="2243" w:right="5383"/>
      </w:pPr>
      <w:r>
        <w:rPr>
          <w:rFonts w:hint="eastAsia"/>
        </w:rPr>
        <w:t xml:space="preserve">　</w:t>
      </w:r>
      <w:r w:rsidR="00F51EF2">
        <w:rPr>
          <w:rFonts w:hint="eastAsia"/>
        </w:rPr>
        <w:t>もっと使いやすく、便利になるように、</w:t>
      </w:r>
      <w:r w:rsidR="00680FE5">
        <w:rPr>
          <w:rFonts w:hint="eastAsia"/>
        </w:rPr>
        <w:t>国の補助</w:t>
      </w:r>
      <w:r>
        <w:rPr>
          <w:rFonts w:hint="eastAsia"/>
        </w:rPr>
        <w:t>金</w:t>
      </w:r>
      <w:r w:rsidR="00680FE5">
        <w:rPr>
          <w:rFonts w:hint="eastAsia"/>
        </w:rPr>
        <w:t>を大幅に拡充させ</w:t>
      </w:r>
      <w:r w:rsidR="00F51EF2">
        <w:rPr>
          <w:rFonts w:hint="eastAsia"/>
        </w:rPr>
        <w:t>ることが求められています。</w:t>
      </w:r>
    </w:p>
    <w:p w:rsidR="00C40EEA" w:rsidRPr="00260E49" w:rsidRDefault="00C40EEA" w:rsidP="001B4578">
      <w:pPr>
        <w:overflowPunct w:val="0"/>
        <w:autoSpaceDE w:val="0"/>
        <w:autoSpaceDN w:val="0"/>
        <w:spacing w:line="160" w:lineRule="exact"/>
        <w:jc w:val="center"/>
        <w:rPr>
          <w:sz w:val="16"/>
          <w:szCs w:val="16"/>
        </w:rPr>
      </w:pPr>
    </w:p>
    <w:sectPr w:rsidR="00C40EEA" w:rsidRPr="00260E49" w:rsidSect="00AC2982">
      <w:type w:val="continuous"/>
      <w:pgSz w:w="11907" w:h="16840" w:code="9"/>
      <w:pgMar w:top="1134" w:right="851" w:bottom="1134" w:left="851" w:header="851" w:footer="851" w:gutter="0"/>
      <w:cols w:space="425"/>
      <w:docGrid w:type="lines" w:linePitch="340"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93" w:rsidRDefault="00593A93" w:rsidP="00FF2637">
      <w:r>
        <w:separator/>
      </w:r>
    </w:p>
  </w:endnote>
  <w:endnote w:type="continuationSeparator" w:id="0">
    <w:p w:rsidR="00593A93" w:rsidRDefault="00593A93" w:rsidP="00FF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93" w:rsidRDefault="00593A93" w:rsidP="00FF2637">
      <w:r>
        <w:separator/>
      </w:r>
    </w:p>
  </w:footnote>
  <w:footnote w:type="continuationSeparator" w:id="0">
    <w:p w:rsidR="00593A93" w:rsidRDefault="00593A93" w:rsidP="00FF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6D"/>
    <w:rsid w:val="00000E65"/>
    <w:rsid w:val="000016D9"/>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239E"/>
    <w:rsid w:val="00023938"/>
    <w:rsid w:val="00023974"/>
    <w:rsid w:val="000248C9"/>
    <w:rsid w:val="00024E86"/>
    <w:rsid w:val="00025AF1"/>
    <w:rsid w:val="00025D6B"/>
    <w:rsid w:val="000275BE"/>
    <w:rsid w:val="0002765F"/>
    <w:rsid w:val="000276F5"/>
    <w:rsid w:val="00027785"/>
    <w:rsid w:val="000308A8"/>
    <w:rsid w:val="00030DD1"/>
    <w:rsid w:val="00030E88"/>
    <w:rsid w:val="0003136F"/>
    <w:rsid w:val="00031705"/>
    <w:rsid w:val="00031ABE"/>
    <w:rsid w:val="00031FB5"/>
    <w:rsid w:val="0003281F"/>
    <w:rsid w:val="00033097"/>
    <w:rsid w:val="000342AB"/>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592F"/>
    <w:rsid w:val="000661BE"/>
    <w:rsid w:val="0006624E"/>
    <w:rsid w:val="000664B1"/>
    <w:rsid w:val="00066E07"/>
    <w:rsid w:val="00067099"/>
    <w:rsid w:val="00067320"/>
    <w:rsid w:val="000679CD"/>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8F2"/>
    <w:rsid w:val="000804ED"/>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7B1"/>
    <w:rsid w:val="000A2C75"/>
    <w:rsid w:val="000A342C"/>
    <w:rsid w:val="000A37EA"/>
    <w:rsid w:val="000A3A0F"/>
    <w:rsid w:val="000A3CE4"/>
    <w:rsid w:val="000A53FE"/>
    <w:rsid w:val="000A54E1"/>
    <w:rsid w:val="000A5657"/>
    <w:rsid w:val="000A5687"/>
    <w:rsid w:val="000A5967"/>
    <w:rsid w:val="000A69FB"/>
    <w:rsid w:val="000A7028"/>
    <w:rsid w:val="000A75BC"/>
    <w:rsid w:val="000A7AAF"/>
    <w:rsid w:val="000B03CA"/>
    <w:rsid w:val="000B055C"/>
    <w:rsid w:val="000B0941"/>
    <w:rsid w:val="000B0E4F"/>
    <w:rsid w:val="000B17F1"/>
    <w:rsid w:val="000B1947"/>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1E96"/>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22FC"/>
    <w:rsid w:val="000E2FAE"/>
    <w:rsid w:val="000E3212"/>
    <w:rsid w:val="000E4125"/>
    <w:rsid w:val="000E48C4"/>
    <w:rsid w:val="000E4AF3"/>
    <w:rsid w:val="000E5217"/>
    <w:rsid w:val="000E5BAA"/>
    <w:rsid w:val="000E6037"/>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4F86"/>
    <w:rsid w:val="001052FD"/>
    <w:rsid w:val="00105447"/>
    <w:rsid w:val="00105D1F"/>
    <w:rsid w:val="00106117"/>
    <w:rsid w:val="001069C3"/>
    <w:rsid w:val="00106E1A"/>
    <w:rsid w:val="00106F3C"/>
    <w:rsid w:val="00107E5A"/>
    <w:rsid w:val="00110336"/>
    <w:rsid w:val="00110AAA"/>
    <w:rsid w:val="0011134A"/>
    <w:rsid w:val="001129C9"/>
    <w:rsid w:val="00112AA9"/>
    <w:rsid w:val="00112BD0"/>
    <w:rsid w:val="0011347E"/>
    <w:rsid w:val="0011442A"/>
    <w:rsid w:val="0011487B"/>
    <w:rsid w:val="001152BE"/>
    <w:rsid w:val="00115BB4"/>
    <w:rsid w:val="00115F4E"/>
    <w:rsid w:val="00116F99"/>
    <w:rsid w:val="001177D2"/>
    <w:rsid w:val="001177EE"/>
    <w:rsid w:val="001206C2"/>
    <w:rsid w:val="00120823"/>
    <w:rsid w:val="00122981"/>
    <w:rsid w:val="001236A4"/>
    <w:rsid w:val="00123778"/>
    <w:rsid w:val="0012488E"/>
    <w:rsid w:val="00124F0F"/>
    <w:rsid w:val="00126096"/>
    <w:rsid w:val="001262E0"/>
    <w:rsid w:val="0012694E"/>
    <w:rsid w:val="00126AF0"/>
    <w:rsid w:val="00127003"/>
    <w:rsid w:val="00127B29"/>
    <w:rsid w:val="00127F58"/>
    <w:rsid w:val="001302B8"/>
    <w:rsid w:val="00130702"/>
    <w:rsid w:val="00130C21"/>
    <w:rsid w:val="0013102D"/>
    <w:rsid w:val="00131D47"/>
    <w:rsid w:val="00131E54"/>
    <w:rsid w:val="0013342A"/>
    <w:rsid w:val="001347F9"/>
    <w:rsid w:val="00134BE3"/>
    <w:rsid w:val="00134D7A"/>
    <w:rsid w:val="00134EBF"/>
    <w:rsid w:val="0013577B"/>
    <w:rsid w:val="00135A56"/>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92D"/>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E5B"/>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873"/>
    <w:rsid w:val="00172952"/>
    <w:rsid w:val="001735FF"/>
    <w:rsid w:val="00174169"/>
    <w:rsid w:val="001749EF"/>
    <w:rsid w:val="00174A58"/>
    <w:rsid w:val="00174D90"/>
    <w:rsid w:val="001757C4"/>
    <w:rsid w:val="00175F49"/>
    <w:rsid w:val="00175F72"/>
    <w:rsid w:val="00176409"/>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1A67"/>
    <w:rsid w:val="001B256C"/>
    <w:rsid w:val="001B3951"/>
    <w:rsid w:val="001B399D"/>
    <w:rsid w:val="001B3B2A"/>
    <w:rsid w:val="001B4578"/>
    <w:rsid w:val="001B58C3"/>
    <w:rsid w:val="001B5F28"/>
    <w:rsid w:val="001B6317"/>
    <w:rsid w:val="001B63D8"/>
    <w:rsid w:val="001B663D"/>
    <w:rsid w:val="001B6E49"/>
    <w:rsid w:val="001B7039"/>
    <w:rsid w:val="001B71AF"/>
    <w:rsid w:val="001B7B4D"/>
    <w:rsid w:val="001B7BF6"/>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EDB"/>
    <w:rsid w:val="001E3F69"/>
    <w:rsid w:val="001E4F89"/>
    <w:rsid w:val="001E59AF"/>
    <w:rsid w:val="001E601B"/>
    <w:rsid w:val="001E66FD"/>
    <w:rsid w:val="001E7051"/>
    <w:rsid w:val="001E726F"/>
    <w:rsid w:val="001E73D9"/>
    <w:rsid w:val="001E7816"/>
    <w:rsid w:val="001F03B2"/>
    <w:rsid w:val="001F0780"/>
    <w:rsid w:val="001F1B68"/>
    <w:rsid w:val="001F1C55"/>
    <w:rsid w:val="001F21A1"/>
    <w:rsid w:val="001F2938"/>
    <w:rsid w:val="001F2F16"/>
    <w:rsid w:val="001F36D4"/>
    <w:rsid w:val="001F3DC4"/>
    <w:rsid w:val="001F3F47"/>
    <w:rsid w:val="001F423A"/>
    <w:rsid w:val="001F4D5D"/>
    <w:rsid w:val="001F555F"/>
    <w:rsid w:val="001F752D"/>
    <w:rsid w:val="001F78FF"/>
    <w:rsid w:val="00200901"/>
    <w:rsid w:val="00200EAB"/>
    <w:rsid w:val="002028FA"/>
    <w:rsid w:val="00203349"/>
    <w:rsid w:val="0020342B"/>
    <w:rsid w:val="00204B5D"/>
    <w:rsid w:val="00205F70"/>
    <w:rsid w:val="00206D82"/>
    <w:rsid w:val="0020718A"/>
    <w:rsid w:val="002073F0"/>
    <w:rsid w:val="0021060A"/>
    <w:rsid w:val="002120D2"/>
    <w:rsid w:val="002124AC"/>
    <w:rsid w:val="002125D8"/>
    <w:rsid w:val="00212874"/>
    <w:rsid w:val="00212B79"/>
    <w:rsid w:val="00212B9D"/>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19F"/>
    <w:rsid w:val="002246CE"/>
    <w:rsid w:val="002264E4"/>
    <w:rsid w:val="002267E3"/>
    <w:rsid w:val="00227043"/>
    <w:rsid w:val="002277CC"/>
    <w:rsid w:val="00230550"/>
    <w:rsid w:val="00230939"/>
    <w:rsid w:val="00230C5F"/>
    <w:rsid w:val="00231372"/>
    <w:rsid w:val="002319A4"/>
    <w:rsid w:val="002324EF"/>
    <w:rsid w:val="00234827"/>
    <w:rsid w:val="00234DCE"/>
    <w:rsid w:val="00235B16"/>
    <w:rsid w:val="00235BB3"/>
    <w:rsid w:val="00236189"/>
    <w:rsid w:val="00236A23"/>
    <w:rsid w:val="00236CB7"/>
    <w:rsid w:val="0023720A"/>
    <w:rsid w:val="00237A89"/>
    <w:rsid w:val="00237BC8"/>
    <w:rsid w:val="00240495"/>
    <w:rsid w:val="00240904"/>
    <w:rsid w:val="002416D7"/>
    <w:rsid w:val="00241788"/>
    <w:rsid w:val="00241ED5"/>
    <w:rsid w:val="002420A6"/>
    <w:rsid w:val="002423BD"/>
    <w:rsid w:val="00242425"/>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3A66"/>
    <w:rsid w:val="00253C94"/>
    <w:rsid w:val="00254731"/>
    <w:rsid w:val="00254E9F"/>
    <w:rsid w:val="002565CC"/>
    <w:rsid w:val="0025733C"/>
    <w:rsid w:val="00257517"/>
    <w:rsid w:val="00257864"/>
    <w:rsid w:val="002600AF"/>
    <w:rsid w:val="002601FA"/>
    <w:rsid w:val="0026034B"/>
    <w:rsid w:val="002605A4"/>
    <w:rsid w:val="00260E49"/>
    <w:rsid w:val="002613D8"/>
    <w:rsid w:val="002617D7"/>
    <w:rsid w:val="00261EE4"/>
    <w:rsid w:val="00261F5F"/>
    <w:rsid w:val="0026223F"/>
    <w:rsid w:val="00262281"/>
    <w:rsid w:val="00262634"/>
    <w:rsid w:val="00263615"/>
    <w:rsid w:val="00263F85"/>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1CCF"/>
    <w:rsid w:val="00281D35"/>
    <w:rsid w:val="002823C6"/>
    <w:rsid w:val="002823D3"/>
    <w:rsid w:val="0028245B"/>
    <w:rsid w:val="00282AC3"/>
    <w:rsid w:val="00282F2C"/>
    <w:rsid w:val="0028339E"/>
    <w:rsid w:val="0028369A"/>
    <w:rsid w:val="00284270"/>
    <w:rsid w:val="00284422"/>
    <w:rsid w:val="002848F2"/>
    <w:rsid w:val="00285738"/>
    <w:rsid w:val="00290860"/>
    <w:rsid w:val="0029115E"/>
    <w:rsid w:val="00291170"/>
    <w:rsid w:val="0029192F"/>
    <w:rsid w:val="00291D4D"/>
    <w:rsid w:val="00292701"/>
    <w:rsid w:val="00293004"/>
    <w:rsid w:val="002932E4"/>
    <w:rsid w:val="00294198"/>
    <w:rsid w:val="002947AF"/>
    <w:rsid w:val="00296374"/>
    <w:rsid w:val="00297604"/>
    <w:rsid w:val="00297671"/>
    <w:rsid w:val="002A0F64"/>
    <w:rsid w:val="002A15B0"/>
    <w:rsid w:val="002A1F68"/>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1AB8"/>
    <w:rsid w:val="002C1BAE"/>
    <w:rsid w:val="002C2D0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80"/>
    <w:rsid w:val="002D5F93"/>
    <w:rsid w:val="002D6B6C"/>
    <w:rsid w:val="002D70C8"/>
    <w:rsid w:val="002D7146"/>
    <w:rsid w:val="002E0A87"/>
    <w:rsid w:val="002E0E95"/>
    <w:rsid w:val="002E3550"/>
    <w:rsid w:val="002E4AC0"/>
    <w:rsid w:val="002E4EFF"/>
    <w:rsid w:val="002E59B1"/>
    <w:rsid w:val="002E5B5E"/>
    <w:rsid w:val="002E5D20"/>
    <w:rsid w:val="002E673D"/>
    <w:rsid w:val="002E6A53"/>
    <w:rsid w:val="002E6A54"/>
    <w:rsid w:val="002E6C34"/>
    <w:rsid w:val="002E6D49"/>
    <w:rsid w:val="002E6EFD"/>
    <w:rsid w:val="002E7D72"/>
    <w:rsid w:val="002F08F4"/>
    <w:rsid w:val="002F2890"/>
    <w:rsid w:val="002F2DA7"/>
    <w:rsid w:val="002F3690"/>
    <w:rsid w:val="002F46EB"/>
    <w:rsid w:val="002F5001"/>
    <w:rsid w:val="002F5CD6"/>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2049"/>
    <w:rsid w:val="0032209A"/>
    <w:rsid w:val="003220BA"/>
    <w:rsid w:val="00322126"/>
    <w:rsid w:val="003223D2"/>
    <w:rsid w:val="0032300F"/>
    <w:rsid w:val="0032306F"/>
    <w:rsid w:val="0032323C"/>
    <w:rsid w:val="0032327D"/>
    <w:rsid w:val="0032386A"/>
    <w:rsid w:val="00323CE1"/>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7FF"/>
    <w:rsid w:val="00342DDD"/>
    <w:rsid w:val="003435AF"/>
    <w:rsid w:val="003435CF"/>
    <w:rsid w:val="00343E6D"/>
    <w:rsid w:val="00343FE6"/>
    <w:rsid w:val="00344457"/>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858"/>
    <w:rsid w:val="003D4717"/>
    <w:rsid w:val="003D49F3"/>
    <w:rsid w:val="003D4E60"/>
    <w:rsid w:val="003D5203"/>
    <w:rsid w:val="003D54AE"/>
    <w:rsid w:val="003D623B"/>
    <w:rsid w:val="003D624F"/>
    <w:rsid w:val="003D6956"/>
    <w:rsid w:val="003D7206"/>
    <w:rsid w:val="003D7517"/>
    <w:rsid w:val="003D7727"/>
    <w:rsid w:val="003D7B85"/>
    <w:rsid w:val="003D7CCC"/>
    <w:rsid w:val="003D7DDB"/>
    <w:rsid w:val="003E178A"/>
    <w:rsid w:val="003E22E9"/>
    <w:rsid w:val="003E22EF"/>
    <w:rsid w:val="003E2C05"/>
    <w:rsid w:val="003E3337"/>
    <w:rsid w:val="003E3C8E"/>
    <w:rsid w:val="003E4133"/>
    <w:rsid w:val="003E52C9"/>
    <w:rsid w:val="003E5C80"/>
    <w:rsid w:val="003E64E7"/>
    <w:rsid w:val="003E66C4"/>
    <w:rsid w:val="003E6E3B"/>
    <w:rsid w:val="003E7583"/>
    <w:rsid w:val="003E760F"/>
    <w:rsid w:val="003E7E8F"/>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AFB"/>
    <w:rsid w:val="00405C04"/>
    <w:rsid w:val="00406214"/>
    <w:rsid w:val="00406DB4"/>
    <w:rsid w:val="004076B6"/>
    <w:rsid w:val="00407822"/>
    <w:rsid w:val="00407FE9"/>
    <w:rsid w:val="004106EC"/>
    <w:rsid w:val="00410809"/>
    <w:rsid w:val="00410F83"/>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406DD"/>
    <w:rsid w:val="00440FB7"/>
    <w:rsid w:val="004415CD"/>
    <w:rsid w:val="00441E43"/>
    <w:rsid w:val="00441F76"/>
    <w:rsid w:val="00442040"/>
    <w:rsid w:val="004423B7"/>
    <w:rsid w:val="00442C76"/>
    <w:rsid w:val="0044420B"/>
    <w:rsid w:val="004445EF"/>
    <w:rsid w:val="00445C9A"/>
    <w:rsid w:val="00446814"/>
    <w:rsid w:val="004468F2"/>
    <w:rsid w:val="00446B37"/>
    <w:rsid w:val="00446FE7"/>
    <w:rsid w:val="0044783B"/>
    <w:rsid w:val="00447961"/>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B50"/>
    <w:rsid w:val="004673CB"/>
    <w:rsid w:val="004677EE"/>
    <w:rsid w:val="004679CB"/>
    <w:rsid w:val="00467EE1"/>
    <w:rsid w:val="00467F15"/>
    <w:rsid w:val="0047004A"/>
    <w:rsid w:val="00470BC4"/>
    <w:rsid w:val="00470FE2"/>
    <w:rsid w:val="00471266"/>
    <w:rsid w:val="0047128B"/>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2B1"/>
    <w:rsid w:val="004833D8"/>
    <w:rsid w:val="004834EC"/>
    <w:rsid w:val="00483ECF"/>
    <w:rsid w:val="004853EE"/>
    <w:rsid w:val="004855C1"/>
    <w:rsid w:val="00486121"/>
    <w:rsid w:val="004862C1"/>
    <w:rsid w:val="00486E64"/>
    <w:rsid w:val="004873F6"/>
    <w:rsid w:val="00490082"/>
    <w:rsid w:val="004906A2"/>
    <w:rsid w:val="00490CFB"/>
    <w:rsid w:val="00490D3B"/>
    <w:rsid w:val="00490E24"/>
    <w:rsid w:val="004925FF"/>
    <w:rsid w:val="004926FC"/>
    <w:rsid w:val="00492A1F"/>
    <w:rsid w:val="00492AF6"/>
    <w:rsid w:val="004930A5"/>
    <w:rsid w:val="004934E9"/>
    <w:rsid w:val="0049360A"/>
    <w:rsid w:val="00493646"/>
    <w:rsid w:val="004939EA"/>
    <w:rsid w:val="00494838"/>
    <w:rsid w:val="00495D00"/>
    <w:rsid w:val="00495EF0"/>
    <w:rsid w:val="00496197"/>
    <w:rsid w:val="00496545"/>
    <w:rsid w:val="00496807"/>
    <w:rsid w:val="00497049"/>
    <w:rsid w:val="004970AC"/>
    <w:rsid w:val="00497204"/>
    <w:rsid w:val="004A06A2"/>
    <w:rsid w:val="004A0841"/>
    <w:rsid w:val="004A1047"/>
    <w:rsid w:val="004A168D"/>
    <w:rsid w:val="004A21BF"/>
    <w:rsid w:val="004A2465"/>
    <w:rsid w:val="004A2867"/>
    <w:rsid w:val="004A30EF"/>
    <w:rsid w:val="004A32CC"/>
    <w:rsid w:val="004A3610"/>
    <w:rsid w:val="004A37EF"/>
    <w:rsid w:val="004A5162"/>
    <w:rsid w:val="004A5939"/>
    <w:rsid w:val="004A5FE7"/>
    <w:rsid w:val="004A6933"/>
    <w:rsid w:val="004A78E0"/>
    <w:rsid w:val="004A7BE4"/>
    <w:rsid w:val="004B09B0"/>
    <w:rsid w:val="004B0A70"/>
    <w:rsid w:val="004B10A0"/>
    <w:rsid w:val="004B1493"/>
    <w:rsid w:val="004B22EC"/>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DF9"/>
    <w:rsid w:val="004D2E06"/>
    <w:rsid w:val="004D3269"/>
    <w:rsid w:val="004D32D2"/>
    <w:rsid w:val="004D3FA4"/>
    <w:rsid w:val="004D4304"/>
    <w:rsid w:val="004D43A5"/>
    <w:rsid w:val="004D448E"/>
    <w:rsid w:val="004D4E8E"/>
    <w:rsid w:val="004D504F"/>
    <w:rsid w:val="004D514B"/>
    <w:rsid w:val="004D556B"/>
    <w:rsid w:val="004D5776"/>
    <w:rsid w:val="004D63F0"/>
    <w:rsid w:val="004D6A9E"/>
    <w:rsid w:val="004D72EB"/>
    <w:rsid w:val="004E0027"/>
    <w:rsid w:val="004E0132"/>
    <w:rsid w:val="004E02AD"/>
    <w:rsid w:val="004E187F"/>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535E"/>
    <w:rsid w:val="004F6787"/>
    <w:rsid w:val="004F67F8"/>
    <w:rsid w:val="004F705A"/>
    <w:rsid w:val="004F7349"/>
    <w:rsid w:val="004F772E"/>
    <w:rsid w:val="004F7B85"/>
    <w:rsid w:val="00501778"/>
    <w:rsid w:val="005017A2"/>
    <w:rsid w:val="00502285"/>
    <w:rsid w:val="00502FAC"/>
    <w:rsid w:val="00503995"/>
    <w:rsid w:val="00503B51"/>
    <w:rsid w:val="00503E21"/>
    <w:rsid w:val="00504D7E"/>
    <w:rsid w:val="0050582D"/>
    <w:rsid w:val="005058C3"/>
    <w:rsid w:val="005069B4"/>
    <w:rsid w:val="00507582"/>
    <w:rsid w:val="005116CC"/>
    <w:rsid w:val="00511986"/>
    <w:rsid w:val="005125E7"/>
    <w:rsid w:val="00514364"/>
    <w:rsid w:val="00514941"/>
    <w:rsid w:val="00514D14"/>
    <w:rsid w:val="005159A4"/>
    <w:rsid w:val="00515AA9"/>
    <w:rsid w:val="00516A12"/>
    <w:rsid w:val="005170FF"/>
    <w:rsid w:val="0051795B"/>
    <w:rsid w:val="005179A8"/>
    <w:rsid w:val="00520264"/>
    <w:rsid w:val="00520F17"/>
    <w:rsid w:val="00520FB8"/>
    <w:rsid w:val="005212AC"/>
    <w:rsid w:val="00521E8F"/>
    <w:rsid w:val="005226B6"/>
    <w:rsid w:val="00522E1D"/>
    <w:rsid w:val="00522E1E"/>
    <w:rsid w:val="005232E8"/>
    <w:rsid w:val="005239DB"/>
    <w:rsid w:val="00523B3C"/>
    <w:rsid w:val="00523C61"/>
    <w:rsid w:val="00524C70"/>
    <w:rsid w:val="0052508B"/>
    <w:rsid w:val="00525259"/>
    <w:rsid w:val="00525923"/>
    <w:rsid w:val="005266F8"/>
    <w:rsid w:val="0052698C"/>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400A6"/>
    <w:rsid w:val="005402E2"/>
    <w:rsid w:val="005407DA"/>
    <w:rsid w:val="0054108F"/>
    <w:rsid w:val="005418E1"/>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D11"/>
    <w:rsid w:val="005515CB"/>
    <w:rsid w:val="00552098"/>
    <w:rsid w:val="005524F1"/>
    <w:rsid w:val="00552B00"/>
    <w:rsid w:val="00552B1D"/>
    <w:rsid w:val="00552EDF"/>
    <w:rsid w:val="00552FD5"/>
    <w:rsid w:val="005543F8"/>
    <w:rsid w:val="00555DF5"/>
    <w:rsid w:val="00556191"/>
    <w:rsid w:val="005569D3"/>
    <w:rsid w:val="00556CC0"/>
    <w:rsid w:val="00557422"/>
    <w:rsid w:val="005579C6"/>
    <w:rsid w:val="00560C14"/>
    <w:rsid w:val="00561FF3"/>
    <w:rsid w:val="00562B0D"/>
    <w:rsid w:val="00563325"/>
    <w:rsid w:val="005633DD"/>
    <w:rsid w:val="005643E6"/>
    <w:rsid w:val="005666D9"/>
    <w:rsid w:val="00566824"/>
    <w:rsid w:val="00567649"/>
    <w:rsid w:val="005704B8"/>
    <w:rsid w:val="00570695"/>
    <w:rsid w:val="00571F10"/>
    <w:rsid w:val="005727E5"/>
    <w:rsid w:val="00573838"/>
    <w:rsid w:val="00574752"/>
    <w:rsid w:val="005753DF"/>
    <w:rsid w:val="00575E4A"/>
    <w:rsid w:val="00575F84"/>
    <w:rsid w:val="00576DB6"/>
    <w:rsid w:val="005777C0"/>
    <w:rsid w:val="00577D66"/>
    <w:rsid w:val="00580270"/>
    <w:rsid w:val="0058038A"/>
    <w:rsid w:val="005812D3"/>
    <w:rsid w:val="00581A80"/>
    <w:rsid w:val="0058281D"/>
    <w:rsid w:val="00582E85"/>
    <w:rsid w:val="0058347C"/>
    <w:rsid w:val="00583E0C"/>
    <w:rsid w:val="0058410E"/>
    <w:rsid w:val="00584D03"/>
    <w:rsid w:val="00584FF6"/>
    <w:rsid w:val="0058649E"/>
    <w:rsid w:val="0058674B"/>
    <w:rsid w:val="00586925"/>
    <w:rsid w:val="00586B52"/>
    <w:rsid w:val="0058742E"/>
    <w:rsid w:val="00587830"/>
    <w:rsid w:val="005914D0"/>
    <w:rsid w:val="00592346"/>
    <w:rsid w:val="00592BBC"/>
    <w:rsid w:val="00592EC9"/>
    <w:rsid w:val="005930A0"/>
    <w:rsid w:val="005933E2"/>
    <w:rsid w:val="00593A93"/>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95E"/>
    <w:rsid w:val="005A5B39"/>
    <w:rsid w:val="005A641F"/>
    <w:rsid w:val="005A700C"/>
    <w:rsid w:val="005A70A0"/>
    <w:rsid w:val="005A7D85"/>
    <w:rsid w:val="005B11AA"/>
    <w:rsid w:val="005B1ADF"/>
    <w:rsid w:val="005B1E2C"/>
    <w:rsid w:val="005B1F81"/>
    <w:rsid w:val="005B25F7"/>
    <w:rsid w:val="005B346B"/>
    <w:rsid w:val="005B3523"/>
    <w:rsid w:val="005B58DD"/>
    <w:rsid w:val="005B5E5A"/>
    <w:rsid w:val="005B5E8E"/>
    <w:rsid w:val="005B6AF2"/>
    <w:rsid w:val="005B6D1E"/>
    <w:rsid w:val="005B793C"/>
    <w:rsid w:val="005B7A93"/>
    <w:rsid w:val="005C01D8"/>
    <w:rsid w:val="005C0F9E"/>
    <w:rsid w:val="005C1939"/>
    <w:rsid w:val="005C1C35"/>
    <w:rsid w:val="005C1D15"/>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F0B"/>
    <w:rsid w:val="005D5277"/>
    <w:rsid w:val="005D6077"/>
    <w:rsid w:val="005D7072"/>
    <w:rsid w:val="005D70AF"/>
    <w:rsid w:val="005E04C6"/>
    <w:rsid w:val="005E04EB"/>
    <w:rsid w:val="005E0C25"/>
    <w:rsid w:val="005E24D7"/>
    <w:rsid w:val="005E332C"/>
    <w:rsid w:val="005E40A0"/>
    <w:rsid w:val="005E4284"/>
    <w:rsid w:val="005E4E6A"/>
    <w:rsid w:val="005E5E6E"/>
    <w:rsid w:val="005E775A"/>
    <w:rsid w:val="005E7768"/>
    <w:rsid w:val="005F0AE3"/>
    <w:rsid w:val="005F1128"/>
    <w:rsid w:val="005F1428"/>
    <w:rsid w:val="005F31ED"/>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3FC9"/>
    <w:rsid w:val="00604C0A"/>
    <w:rsid w:val="00604D74"/>
    <w:rsid w:val="00605336"/>
    <w:rsid w:val="0060552E"/>
    <w:rsid w:val="00605CC6"/>
    <w:rsid w:val="006063AD"/>
    <w:rsid w:val="00606A84"/>
    <w:rsid w:val="006073AB"/>
    <w:rsid w:val="00611BF7"/>
    <w:rsid w:val="0061208E"/>
    <w:rsid w:val="00612708"/>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40A48"/>
    <w:rsid w:val="0064207B"/>
    <w:rsid w:val="00642E1A"/>
    <w:rsid w:val="006432E9"/>
    <w:rsid w:val="00643B5C"/>
    <w:rsid w:val="006444C2"/>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D6A"/>
    <w:rsid w:val="006578F6"/>
    <w:rsid w:val="00657A31"/>
    <w:rsid w:val="00657BDD"/>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FEE"/>
    <w:rsid w:val="00676719"/>
    <w:rsid w:val="006767A1"/>
    <w:rsid w:val="00676B35"/>
    <w:rsid w:val="00676C4D"/>
    <w:rsid w:val="00677638"/>
    <w:rsid w:val="006776CF"/>
    <w:rsid w:val="00677CC6"/>
    <w:rsid w:val="00677FEC"/>
    <w:rsid w:val="00680670"/>
    <w:rsid w:val="00680F3B"/>
    <w:rsid w:val="00680FE5"/>
    <w:rsid w:val="00681F82"/>
    <w:rsid w:val="00682E88"/>
    <w:rsid w:val="00683E1C"/>
    <w:rsid w:val="006842A1"/>
    <w:rsid w:val="00684F69"/>
    <w:rsid w:val="006857CA"/>
    <w:rsid w:val="00687329"/>
    <w:rsid w:val="00687D04"/>
    <w:rsid w:val="006905CB"/>
    <w:rsid w:val="006906A1"/>
    <w:rsid w:val="00690B39"/>
    <w:rsid w:val="00691602"/>
    <w:rsid w:val="00691DBA"/>
    <w:rsid w:val="00692994"/>
    <w:rsid w:val="006930E3"/>
    <w:rsid w:val="006936B0"/>
    <w:rsid w:val="00693B25"/>
    <w:rsid w:val="00693CEC"/>
    <w:rsid w:val="00694D37"/>
    <w:rsid w:val="00695634"/>
    <w:rsid w:val="006958D3"/>
    <w:rsid w:val="00695A0C"/>
    <w:rsid w:val="006A0417"/>
    <w:rsid w:val="006A0491"/>
    <w:rsid w:val="006A0567"/>
    <w:rsid w:val="006A0AF9"/>
    <w:rsid w:val="006A0D82"/>
    <w:rsid w:val="006A209D"/>
    <w:rsid w:val="006A2B10"/>
    <w:rsid w:val="006A2DE2"/>
    <w:rsid w:val="006A3DF8"/>
    <w:rsid w:val="006A3F24"/>
    <w:rsid w:val="006A3F88"/>
    <w:rsid w:val="006A64DA"/>
    <w:rsid w:val="006A6B6B"/>
    <w:rsid w:val="006A6BF1"/>
    <w:rsid w:val="006A6FA5"/>
    <w:rsid w:val="006A73FA"/>
    <w:rsid w:val="006A752D"/>
    <w:rsid w:val="006B008D"/>
    <w:rsid w:val="006B01FF"/>
    <w:rsid w:val="006B06B1"/>
    <w:rsid w:val="006B215C"/>
    <w:rsid w:val="006B25F7"/>
    <w:rsid w:val="006B2865"/>
    <w:rsid w:val="006B2BDC"/>
    <w:rsid w:val="006B3C3E"/>
    <w:rsid w:val="006B5175"/>
    <w:rsid w:val="006B5A51"/>
    <w:rsid w:val="006B6CC4"/>
    <w:rsid w:val="006B750B"/>
    <w:rsid w:val="006B76A7"/>
    <w:rsid w:val="006B7B51"/>
    <w:rsid w:val="006B7B97"/>
    <w:rsid w:val="006B7C18"/>
    <w:rsid w:val="006C0BC4"/>
    <w:rsid w:val="006C301B"/>
    <w:rsid w:val="006C33AD"/>
    <w:rsid w:val="006C434A"/>
    <w:rsid w:val="006C445C"/>
    <w:rsid w:val="006C502C"/>
    <w:rsid w:val="006C5411"/>
    <w:rsid w:val="006C5503"/>
    <w:rsid w:val="006C57C0"/>
    <w:rsid w:val="006D01E3"/>
    <w:rsid w:val="006D06F0"/>
    <w:rsid w:val="006D1363"/>
    <w:rsid w:val="006D1612"/>
    <w:rsid w:val="006D18D6"/>
    <w:rsid w:val="006D2191"/>
    <w:rsid w:val="006D21D9"/>
    <w:rsid w:val="006D252C"/>
    <w:rsid w:val="006D3366"/>
    <w:rsid w:val="006D38F9"/>
    <w:rsid w:val="006D47BB"/>
    <w:rsid w:val="006D4B04"/>
    <w:rsid w:val="006D517D"/>
    <w:rsid w:val="006D636A"/>
    <w:rsid w:val="006D679E"/>
    <w:rsid w:val="006D6FB4"/>
    <w:rsid w:val="006D708D"/>
    <w:rsid w:val="006D790F"/>
    <w:rsid w:val="006E07C1"/>
    <w:rsid w:val="006E099B"/>
    <w:rsid w:val="006E0A5A"/>
    <w:rsid w:val="006E1029"/>
    <w:rsid w:val="006E1160"/>
    <w:rsid w:val="006E14AE"/>
    <w:rsid w:val="006E1BD5"/>
    <w:rsid w:val="006E34D4"/>
    <w:rsid w:val="006E53E6"/>
    <w:rsid w:val="006E5A9E"/>
    <w:rsid w:val="006E649A"/>
    <w:rsid w:val="006E69CD"/>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3F31"/>
    <w:rsid w:val="007045AA"/>
    <w:rsid w:val="00704CE1"/>
    <w:rsid w:val="00705163"/>
    <w:rsid w:val="00705F8D"/>
    <w:rsid w:val="00706914"/>
    <w:rsid w:val="0070706D"/>
    <w:rsid w:val="00707610"/>
    <w:rsid w:val="00710363"/>
    <w:rsid w:val="00710580"/>
    <w:rsid w:val="00710C2E"/>
    <w:rsid w:val="007120CE"/>
    <w:rsid w:val="00712539"/>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C10"/>
    <w:rsid w:val="00722089"/>
    <w:rsid w:val="00722510"/>
    <w:rsid w:val="00722D81"/>
    <w:rsid w:val="007233CF"/>
    <w:rsid w:val="00723DF0"/>
    <w:rsid w:val="00723E72"/>
    <w:rsid w:val="00724546"/>
    <w:rsid w:val="007252CF"/>
    <w:rsid w:val="007254BD"/>
    <w:rsid w:val="0072610E"/>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F16"/>
    <w:rsid w:val="00751742"/>
    <w:rsid w:val="00751DEA"/>
    <w:rsid w:val="0075289E"/>
    <w:rsid w:val="007528DF"/>
    <w:rsid w:val="00752D5B"/>
    <w:rsid w:val="007537B0"/>
    <w:rsid w:val="00753E49"/>
    <w:rsid w:val="007544CE"/>
    <w:rsid w:val="0075566E"/>
    <w:rsid w:val="00755A4A"/>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76C2F"/>
    <w:rsid w:val="007802F9"/>
    <w:rsid w:val="007808E2"/>
    <w:rsid w:val="00780A87"/>
    <w:rsid w:val="007817E6"/>
    <w:rsid w:val="00782A10"/>
    <w:rsid w:val="00782B4A"/>
    <w:rsid w:val="00782C90"/>
    <w:rsid w:val="007830AC"/>
    <w:rsid w:val="00783107"/>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AA"/>
    <w:rsid w:val="007D7AD9"/>
    <w:rsid w:val="007E0ACB"/>
    <w:rsid w:val="007E0C48"/>
    <w:rsid w:val="007E106C"/>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0763"/>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4102"/>
    <w:rsid w:val="0080411E"/>
    <w:rsid w:val="008043C3"/>
    <w:rsid w:val="00804948"/>
    <w:rsid w:val="00810654"/>
    <w:rsid w:val="00810920"/>
    <w:rsid w:val="00810A77"/>
    <w:rsid w:val="0081140B"/>
    <w:rsid w:val="00811E0C"/>
    <w:rsid w:val="008121FC"/>
    <w:rsid w:val="00812461"/>
    <w:rsid w:val="00813E9C"/>
    <w:rsid w:val="00814653"/>
    <w:rsid w:val="008153ED"/>
    <w:rsid w:val="008159EA"/>
    <w:rsid w:val="00815C91"/>
    <w:rsid w:val="00815C96"/>
    <w:rsid w:val="008161D9"/>
    <w:rsid w:val="00816758"/>
    <w:rsid w:val="00817D71"/>
    <w:rsid w:val="00820910"/>
    <w:rsid w:val="00820F84"/>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315"/>
    <w:rsid w:val="00845985"/>
    <w:rsid w:val="00845CC3"/>
    <w:rsid w:val="00845EBC"/>
    <w:rsid w:val="00847B5A"/>
    <w:rsid w:val="00850A72"/>
    <w:rsid w:val="00850AE5"/>
    <w:rsid w:val="00851098"/>
    <w:rsid w:val="0085146D"/>
    <w:rsid w:val="0085166B"/>
    <w:rsid w:val="00852DF0"/>
    <w:rsid w:val="00853DC4"/>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9B"/>
    <w:rsid w:val="008679B7"/>
    <w:rsid w:val="00870A9B"/>
    <w:rsid w:val="00870C28"/>
    <w:rsid w:val="00870F7C"/>
    <w:rsid w:val="0087213E"/>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3D8D"/>
    <w:rsid w:val="008A46C2"/>
    <w:rsid w:val="008A6C7B"/>
    <w:rsid w:val="008B0105"/>
    <w:rsid w:val="008B1954"/>
    <w:rsid w:val="008B254F"/>
    <w:rsid w:val="008B2DDB"/>
    <w:rsid w:val="008B3DFE"/>
    <w:rsid w:val="008B419B"/>
    <w:rsid w:val="008B577E"/>
    <w:rsid w:val="008B61FF"/>
    <w:rsid w:val="008B6653"/>
    <w:rsid w:val="008B6F9C"/>
    <w:rsid w:val="008B7389"/>
    <w:rsid w:val="008C0453"/>
    <w:rsid w:val="008C1BC6"/>
    <w:rsid w:val="008C1DA3"/>
    <w:rsid w:val="008C1DEA"/>
    <w:rsid w:val="008C2887"/>
    <w:rsid w:val="008C33F1"/>
    <w:rsid w:val="008C36B5"/>
    <w:rsid w:val="008C4DB4"/>
    <w:rsid w:val="008C5A25"/>
    <w:rsid w:val="008C61AD"/>
    <w:rsid w:val="008C67AC"/>
    <w:rsid w:val="008C723B"/>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9A4"/>
    <w:rsid w:val="008E0E96"/>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4895"/>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A4D"/>
    <w:rsid w:val="00922C04"/>
    <w:rsid w:val="00922F0D"/>
    <w:rsid w:val="00922F8B"/>
    <w:rsid w:val="009234AC"/>
    <w:rsid w:val="00924165"/>
    <w:rsid w:val="009254C6"/>
    <w:rsid w:val="00926291"/>
    <w:rsid w:val="00927303"/>
    <w:rsid w:val="009276CA"/>
    <w:rsid w:val="00927741"/>
    <w:rsid w:val="00927868"/>
    <w:rsid w:val="00927CB0"/>
    <w:rsid w:val="0093038B"/>
    <w:rsid w:val="009309DB"/>
    <w:rsid w:val="009309DF"/>
    <w:rsid w:val="009311AF"/>
    <w:rsid w:val="0093163D"/>
    <w:rsid w:val="00932238"/>
    <w:rsid w:val="00933DBA"/>
    <w:rsid w:val="00933F2A"/>
    <w:rsid w:val="00934297"/>
    <w:rsid w:val="0093430D"/>
    <w:rsid w:val="00936BCD"/>
    <w:rsid w:val="00936CEE"/>
    <w:rsid w:val="009373ED"/>
    <w:rsid w:val="009400D4"/>
    <w:rsid w:val="009414B3"/>
    <w:rsid w:val="00941657"/>
    <w:rsid w:val="00942B18"/>
    <w:rsid w:val="009437C6"/>
    <w:rsid w:val="00943855"/>
    <w:rsid w:val="00943FCA"/>
    <w:rsid w:val="0094499C"/>
    <w:rsid w:val="00944A25"/>
    <w:rsid w:val="00945BF3"/>
    <w:rsid w:val="0094646A"/>
    <w:rsid w:val="00946DE6"/>
    <w:rsid w:val="0094717C"/>
    <w:rsid w:val="0094771D"/>
    <w:rsid w:val="00947E3E"/>
    <w:rsid w:val="00950705"/>
    <w:rsid w:val="0095086F"/>
    <w:rsid w:val="00950EE0"/>
    <w:rsid w:val="00951634"/>
    <w:rsid w:val="00951FAE"/>
    <w:rsid w:val="00952911"/>
    <w:rsid w:val="00953290"/>
    <w:rsid w:val="009536A1"/>
    <w:rsid w:val="00953D0D"/>
    <w:rsid w:val="00953D5D"/>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D2B"/>
    <w:rsid w:val="009A7D4A"/>
    <w:rsid w:val="009B010B"/>
    <w:rsid w:val="009B074C"/>
    <w:rsid w:val="009B0AA9"/>
    <w:rsid w:val="009B0FAA"/>
    <w:rsid w:val="009B1FEB"/>
    <w:rsid w:val="009B2D44"/>
    <w:rsid w:val="009B3889"/>
    <w:rsid w:val="009B5194"/>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849"/>
    <w:rsid w:val="009C795F"/>
    <w:rsid w:val="009C7E38"/>
    <w:rsid w:val="009D012B"/>
    <w:rsid w:val="009D016D"/>
    <w:rsid w:val="009D0437"/>
    <w:rsid w:val="009D06FE"/>
    <w:rsid w:val="009D159C"/>
    <w:rsid w:val="009D15C3"/>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B1E"/>
    <w:rsid w:val="00A05DDF"/>
    <w:rsid w:val="00A05F71"/>
    <w:rsid w:val="00A0648A"/>
    <w:rsid w:val="00A07592"/>
    <w:rsid w:val="00A07D98"/>
    <w:rsid w:val="00A10301"/>
    <w:rsid w:val="00A10DF2"/>
    <w:rsid w:val="00A10FE0"/>
    <w:rsid w:val="00A11985"/>
    <w:rsid w:val="00A121E7"/>
    <w:rsid w:val="00A12472"/>
    <w:rsid w:val="00A1332C"/>
    <w:rsid w:val="00A13748"/>
    <w:rsid w:val="00A144D6"/>
    <w:rsid w:val="00A14814"/>
    <w:rsid w:val="00A1502A"/>
    <w:rsid w:val="00A1563B"/>
    <w:rsid w:val="00A16603"/>
    <w:rsid w:val="00A176C3"/>
    <w:rsid w:val="00A17D36"/>
    <w:rsid w:val="00A2052D"/>
    <w:rsid w:val="00A216EB"/>
    <w:rsid w:val="00A218EE"/>
    <w:rsid w:val="00A2208D"/>
    <w:rsid w:val="00A23DB6"/>
    <w:rsid w:val="00A24038"/>
    <w:rsid w:val="00A246BF"/>
    <w:rsid w:val="00A256B3"/>
    <w:rsid w:val="00A258F0"/>
    <w:rsid w:val="00A25D15"/>
    <w:rsid w:val="00A2621A"/>
    <w:rsid w:val="00A268DB"/>
    <w:rsid w:val="00A26F15"/>
    <w:rsid w:val="00A270EF"/>
    <w:rsid w:val="00A27B44"/>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B1"/>
    <w:rsid w:val="00A446D3"/>
    <w:rsid w:val="00A44DEE"/>
    <w:rsid w:val="00A4555C"/>
    <w:rsid w:val="00A456B0"/>
    <w:rsid w:val="00A46E7A"/>
    <w:rsid w:val="00A47088"/>
    <w:rsid w:val="00A47B56"/>
    <w:rsid w:val="00A52255"/>
    <w:rsid w:val="00A535A9"/>
    <w:rsid w:val="00A53C3E"/>
    <w:rsid w:val="00A54A50"/>
    <w:rsid w:val="00A554FD"/>
    <w:rsid w:val="00A559D0"/>
    <w:rsid w:val="00A55FD2"/>
    <w:rsid w:val="00A56D9B"/>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9A9"/>
    <w:rsid w:val="00A87C90"/>
    <w:rsid w:val="00A9086D"/>
    <w:rsid w:val="00A909F5"/>
    <w:rsid w:val="00A90C54"/>
    <w:rsid w:val="00A91AF5"/>
    <w:rsid w:val="00A921B0"/>
    <w:rsid w:val="00A92ABD"/>
    <w:rsid w:val="00A92B58"/>
    <w:rsid w:val="00A9371C"/>
    <w:rsid w:val="00A9374C"/>
    <w:rsid w:val="00A94491"/>
    <w:rsid w:val="00A944A3"/>
    <w:rsid w:val="00A94ADF"/>
    <w:rsid w:val="00A9563B"/>
    <w:rsid w:val="00A95977"/>
    <w:rsid w:val="00A96CAB"/>
    <w:rsid w:val="00A96E4E"/>
    <w:rsid w:val="00A96F3C"/>
    <w:rsid w:val="00A975E9"/>
    <w:rsid w:val="00A9779F"/>
    <w:rsid w:val="00AA0DA8"/>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98A"/>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923"/>
    <w:rsid w:val="00AD0A06"/>
    <w:rsid w:val="00AD20FB"/>
    <w:rsid w:val="00AD21BE"/>
    <w:rsid w:val="00AD254D"/>
    <w:rsid w:val="00AD290D"/>
    <w:rsid w:val="00AD3887"/>
    <w:rsid w:val="00AD5282"/>
    <w:rsid w:val="00AD52E4"/>
    <w:rsid w:val="00AD546B"/>
    <w:rsid w:val="00AD56C0"/>
    <w:rsid w:val="00AD6A72"/>
    <w:rsid w:val="00AD6F3E"/>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611"/>
    <w:rsid w:val="00B04F19"/>
    <w:rsid w:val="00B05454"/>
    <w:rsid w:val="00B06B4B"/>
    <w:rsid w:val="00B07083"/>
    <w:rsid w:val="00B076CE"/>
    <w:rsid w:val="00B07FDA"/>
    <w:rsid w:val="00B10396"/>
    <w:rsid w:val="00B1095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5A93"/>
    <w:rsid w:val="00B65C07"/>
    <w:rsid w:val="00B660C6"/>
    <w:rsid w:val="00B6680E"/>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6045"/>
    <w:rsid w:val="00B86118"/>
    <w:rsid w:val="00B86467"/>
    <w:rsid w:val="00B86781"/>
    <w:rsid w:val="00B8684E"/>
    <w:rsid w:val="00B86F34"/>
    <w:rsid w:val="00B873D1"/>
    <w:rsid w:val="00B9009B"/>
    <w:rsid w:val="00B907A2"/>
    <w:rsid w:val="00B908E3"/>
    <w:rsid w:val="00B913AB"/>
    <w:rsid w:val="00B92195"/>
    <w:rsid w:val="00B922E5"/>
    <w:rsid w:val="00B92631"/>
    <w:rsid w:val="00B92770"/>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59F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6C23"/>
    <w:rsid w:val="00BB6E1C"/>
    <w:rsid w:val="00BC02C1"/>
    <w:rsid w:val="00BC08EC"/>
    <w:rsid w:val="00BC1923"/>
    <w:rsid w:val="00BC1989"/>
    <w:rsid w:val="00BC1BAF"/>
    <w:rsid w:val="00BC26EE"/>
    <w:rsid w:val="00BC3BFE"/>
    <w:rsid w:val="00BC3C00"/>
    <w:rsid w:val="00BC3F09"/>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71BC"/>
    <w:rsid w:val="00BD726E"/>
    <w:rsid w:val="00BD7301"/>
    <w:rsid w:val="00BE11DA"/>
    <w:rsid w:val="00BE2E41"/>
    <w:rsid w:val="00BE32F8"/>
    <w:rsid w:val="00BE3D82"/>
    <w:rsid w:val="00BE3FED"/>
    <w:rsid w:val="00BE4869"/>
    <w:rsid w:val="00BE51B6"/>
    <w:rsid w:val="00BE53F1"/>
    <w:rsid w:val="00BE5B2A"/>
    <w:rsid w:val="00BE6EED"/>
    <w:rsid w:val="00BE7686"/>
    <w:rsid w:val="00BE7927"/>
    <w:rsid w:val="00BF0AF8"/>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6CF"/>
    <w:rsid w:val="00C1483B"/>
    <w:rsid w:val="00C14F7F"/>
    <w:rsid w:val="00C152CD"/>
    <w:rsid w:val="00C156B7"/>
    <w:rsid w:val="00C17703"/>
    <w:rsid w:val="00C17D27"/>
    <w:rsid w:val="00C20A0D"/>
    <w:rsid w:val="00C21853"/>
    <w:rsid w:val="00C2290E"/>
    <w:rsid w:val="00C23891"/>
    <w:rsid w:val="00C23ACB"/>
    <w:rsid w:val="00C25102"/>
    <w:rsid w:val="00C25FDE"/>
    <w:rsid w:val="00C302E8"/>
    <w:rsid w:val="00C322F2"/>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A10"/>
    <w:rsid w:val="00C60410"/>
    <w:rsid w:val="00C60520"/>
    <w:rsid w:val="00C60EB5"/>
    <w:rsid w:val="00C61D7B"/>
    <w:rsid w:val="00C61F86"/>
    <w:rsid w:val="00C63220"/>
    <w:rsid w:val="00C63918"/>
    <w:rsid w:val="00C64AD9"/>
    <w:rsid w:val="00C65205"/>
    <w:rsid w:val="00C65937"/>
    <w:rsid w:val="00C65FF5"/>
    <w:rsid w:val="00C668D2"/>
    <w:rsid w:val="00C66960"/>
    <w:rsid w:val="00C67671"/>
    <w:rsid w:val="00C67705"/>
    <w:rsid w:val="00C70C50"/>
    <w:rsid w:val="00C74190"/>
    <w:rsid w:val="00C74D79"/>
    <w:rsid w:val="00C74DED"/>
    <w:rsid w:val="00C74F25"/>
    <w:rsid w:val="00C74F93"/>
    <w:rsid w:val="00C75241"/>
    <w:rsid w:val="00C7599C"/>
    <w:rsid w:val="00C76BC1"/>
    <w:rsid w:val="00C77BE4"/>
    <w:rsid w:val="00C77D37"/>
    <w:rsid w:val="00C8004C"/>
    <w:rsid w:val="00C80CBD"/>
    <w:rsid w:val="00C80DE6"/>
    <w:rsid w:val="00C81A38"/>
    <w:rsid w:val="00C81A4B"/>
    <w:rsid w:val="00C81B48"/>
    <w:rsid w:val="00C81BB0"/>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34DD"/>
    <w:rsid w:val="00CB3755"/>
    <w:rsid w:val="00CB3BAC"/>
    <w:rsid w:val="00CB3C67"/>
    <w:rsid w:val="00CB4E58"/>
    <w:rsid w:val="00CB57FA"/>
    <w:rsid w:val="00CB5DFF"/>
    <w:rsid w:val="00CB5EC3"/>
    <w:rsid w:val="00CB62FE"/>
    <w:rsid w:val="00CB6601"/>
    <w:rsid w:val="00CB6911"/>
    <w:rsid w:val="00CB6C20"/>
    <w:rsid w:val="00CB789B"/>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227A"/>
    <w:rsid w:val="00CD239B"/>
    <w:rsid w:val="00CD2995"/>
    <w:rsid w:val="00CD56EE"/>
    <w:rsid w:val="00CD5FD6"/>
    <w:rsid w:val="00CD6382"/>
    <w:rsid w:val="00CD66AF"/>
    <w:rsid w:val="00CD6788"/>
    <w:rsid w:val="00CD6B34"/>
    <w:rsid w:val="00CD71A9"/>
    <w:rsid w:val="00CD7A21"/>
    <w:rsid w:val="00CE0C29"/>
    <w:rsid w:val="00CE1397"/>
    <w:rsid w:val="00CE2129"/>
    <w:rsid w:val="00CE224C"/>
    <w:rsid w:val="00CE3D24"/>
    <w:rsid w:val="00CE3EB7"/>
    <w:rsid w:val="00CE4079"/>
    <w:rsid w:val="00CE51A6"/>
    <w:rsid w:val="00CE5B1C"/>
    <w:rsid w:val="00CE5D12"/>
    <w:rsid w:val="00CE6A5E"/>
    <w:rsid w:val="00CE711D"/>
    <w:rsid w:val="00CF0699"/>
    <w:rsid w:val="00CF1463"/>
    <w:rsid w:val="00CF1A50"/>
    <w:rsid w:val="00CF1F6D"/>
    <w:rsid w:val="00CF299D"/>
    <w:rsid w:val="00CF2D34"/>
    <w:rsid w:val="00CF43F0"/>
    <w:rsid w:val="00CF46C4"/>
    <w:rsid w:val="00CF473E"/>
    <w:rsid w:val="00CF4C67"/>
    <w:rsid w:val="00CF5845"/>
    <w:rsid w:val="00CF6384"/>
    <w:rsid w:val="00CF63C8"/>
    <w:rsid w:val="00CF6412"/>
    <w:rsid w:val="00CF6422"/>
    <w:rsid w:val="00CF69CA"/>
    <w:rsid w:val="00D00B49"/>
    <w:rsid w:val="00D02154"/>
    <w:rsid w:val="00D03D4F"/>
    <w:rsid w:val="00D04198"/>
    <w:rsid w:val="00D057AF"/>
    <w:rsid w:val="00D059B1"/>
    <w:rsid w:val="00D05BAC"/>
    <w:rsid w:val="00D10F24"/>
    <w:rsid w:val="00D121BC"/>
    <w:rsid w:val="00D12329"/>
    <w:rsid w:val="00D123CF"/>
    <w:rsid w:val="00D136BF"/>
    <w:rsid w:val="00D14406"/>
    <w:rsid w:val="00D1465E"/>
    <w:rsid w:val="00D151E5"/>
    <w:rsid w:val="00D16079"/>
    <w:rsid w:val="00D16514"/>
    <w:rsid w:val="00D17D18"/>
    <w:rsid w:val="00D20223"/>
    <w:rsid w:val="00D20BCD"/>
    <w:rsid w:val="00D20F49"/>
    <w:rsid w:val="00D21900"/>
    <w:rsid w:val="00D239BE"/>
    <w:rsid w:val="00D2428F"/>
    <w:rsid w:val="00D24B75"/>
    <w:rsid w:val="00D24C91"/>
    <w:rsid w:val="00D262B2"/>
    <w:rsid w:val="00D269B1"/>
    <w:rsid w:val="00D270B7"/>
    <w:rsid w:val="00D27260"/>
    <w:rsid w:val="00D273EA"/>
    <w:rsid w:val="00D27818"/>
    <w:rsid w:val="00D30BE2"/>
    <w:rsid w:val="00D33476"/>
    <w:rsid w:val="00D334FB"/>
    <w:rsid w:val="00D33E74"/>
    <w:rsid w:val="00D34C44"/>
    <w:rsid w:val="00D34CE5"/>
    <w:rsid w:val="00D34DD2"/>
    <w:rsid w:val="00D35DE5"/>
    <w:rsid w:val="00D367A4"/>
    <w:rsid w:val="00D37A37"/>
    <w:rsid w:val="00D37F90"/>
    <w:rsid w:val="00D400BE"/>
    <w:rsid w:val="00D4026A"/>
    <w:rsid w:val="00D409AB"/>
    <w:rsid w:val="00D41A52"/>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7DE"/>
    <w:rsid w:val="00D51DC7"/>
    <w:rsid w:val="00D521E8"/>
    <w:rsid w:val="00D5248F"/>
    <w:rsid w:val="00D52634"/>
    <w:rsid w:val="00D52878"/>
    <w:rsid w:val="00D53629"/>
    <w:rsid w:val="00D54059"/>
    <w:rsid w:val="00D55931"/>
    <w:rsid w:val="00D55AD5"/>
    <w:rsid w:val="00D55E9C"/>
    <w:rsid w:val="00D563CC"/>
    <w:rsid w:val="00D566D1"/>
    <w:rsid w:val="00D56912"/>
    <w:rsid w:val="00D56C21"/>
    <w:rsid w:val="00D56CCE"/>
    <w:rsid w:val="00D60D95"/>
    <w:rsid w:val="00D618C0"/>
    <w:rsid w:val="00D618CB"/>
    <w:rsid w:val="00D61CE3"/>
    <w:rsid w:val="00D62719"/>
    <w:rsid w:val="00D62C1E"/>
    <w:rsid w:val="00D6377E"/>
    <w:rsid w:val="00D63EE9"/>
    <w:rsid w:val="00D64374"/>
    <w:rsid w:val="00D643A5"/>
    <w:rsid w:val="00D64492"/>
    <w:rsid w:val="00D653F3"/>
    <w:rsid w:val="00D66B1F"/>
    <w:rsid w:val="00D673F0"/>
    <w:rsid w:val="00D6745D"/>
    <w:rsid w:val="00D67629"/>
    <w:rsid w:val="00D67E62"/>
    <w:rsid w:val="00D7004E"/>
    <w:rsid w:val="00D70D9F"/>
    <w:rsid w:val="00D719B4"/>
    <w:rsid w:val="00D71B10"/>
    <w:rsid w:val="00D7226E"/>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52A2"/>
    <w:rsid w:val="00D871A9"/>
    <w:rsid w:val="00D90FC5"/>
    <w:rsid w:val="00D913DA"/>
    <w:rsid w:val="00D930B5"/>
    <w:rsid w:val="00D941B1"/>
    <w:rsid w:val="00D941CC"/>
    <w:rsid w:val="00D94A29"/>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263F"/>
    <w:rsid w:val="00DB287A"/>
    <w:rsid w:val="00DB2896"/>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42BB"/>
    <w:rsid w:val="00DD45A6"/>
    <w:rsid w:val="00DD4B11"/>
    <w:rsid w:val="00DD5454"/>
    <w:rsid w:val="00DD594D"/>
    <w:rsid w:val="00DD5C00"/>
    <w:rsid w:val="00DD5FF7"/>
    <w:rsid w:val="00DD6766"/>
    <w:rsid w:val="00DD6FF2"/>
    <w:rsid w:val="00DD7A9D"/>
    <w:rsid w:val="00DD7AD2"/>
    <w:rsid w:val="00DD7C93"/>
    <w:rsid w:val="00DD7E00"/>
    <w:rsid w:val="00DE3F9F"/>
    <w:rsid w:val="00DE46FF"/>
    <w:rsid w:val="00DE4E29"/>
    <w:rsid w:val="00DE66F9"/>
    <w:rsid w:val="00DF09C5"/>
    <w:rsid w:val="00DF0E69"/>
    <w:rsid w:val="00DF12BA"/>
    <w:rsid w:val="00DF1F3E"/>
    <w:rsid w:val="00DF3CBC"/>
    <w:rsid w:val="00DF4BEC"/>
    <w:rsid w:val="00DF5CB7"/>
    <w:rsid w:val="00DF61E7"/>
    <w:rsid w:val="00DF6C05"/>
    <w:rsid w:val="00DF7F79"/>
    <w:rsid w:val="00E011EF"/>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9A7"/>
    <w:rsid w:val="00E15A7A"/>
    <w:rsid w:val="00E15FB0"/>
    <w:rsid w:val="00E1708B"/>
    <w:rsid w:val="00E17318"/>
    <w:rsid w:val="00E175B7"/>
    <w:rsid w:val="00E20764"/>
    <w:rsid w:val="00E20ACF"/>
    <w:rsid w:val="00E21119"/>
    <w:rsid w:val="00E21A9E"/>
    <w:rsid w:val="00E223C9"/>
    <w:rsid w:val="00E2487A"/>
    <w:rsid w:val="00E24951"/>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467"/>
    <w:rsid w:val="00E421C2"/>
    <w:rsid w:val="00E432D1"/>
    <w:rsid w:val="00E439BF"/>
    <w:rsid w:val="00E43A2B"/>
    <w:rsid w:val="00E454FA"/>
    <w:rsid w:val="00E45B33"/>
    <w:rsid w:val="00E46970"/>
    <w:rsid w:val="00E470AC"/>
    <w:rsid w:val="00E50AC5"/>
    <w:rsid w:val="00E5198E"/>
    <w:rsid w:val="00E51F39"/>
    <w:rsid w:val="00E535B8"/>
    <w:rsid w:val="00E562D2"/>
    <w:rsid w:val="00E56A7E"/>
    <w:rsid w:val="00E56FF4"/>
    <w:rsid w:val="00E57033"/>
    <w:rsid w:val="00E57813"/>
    <w:rsid w:val="00E60C42"/>
    <w:rsid w:val="00E612B0"/>
    <w:rsid w:val="00E6179D"/>
    <w:rsid w:val="00E6183D"/>
    <w:rsid w:val="00E625D3"/>
    <w:rsid w:val="00E6322D"/>
    <w:rsid w:val="00E642ED"/>
    <w:rsid w:val="00E64BFA"/>
    <w:rsid w:val="00E64C5A"/>
    <w:rsid w:val="00E668C4"/>
    <w:rsid w:val="00E703F7"/>
    <w:rsid w:val="00E70697"/>
    <w:rsid w:val="00E714A8"/>
    <w:rsid w:val="00E722BE"/>
    <w:rsid w:val="00E72B27"/>
    <w:rsid w:val="00E7370D"/>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E"/>
    <w:rsid w:val="00EB3BC1"/>
    <w:rsid w:val="00EB4058"/>
    <w:rsid w:val="00EB4876"/>
    <w:rsid w:val="00EB4BED"/>
    <w:rsid w:val="00EB4CC4"/>
    <w:rsid w:val="00EB513E"/>
    <w:rsid w:val="00EB58EA"/>
    <w:rsid w:val="00EB5CE9"/>
    <w:rsid w:val="00EB6EF3"/>
    <w:rsid w:val="00EB7D8E"/>
    <w:rsid w:val="00EC1581"/>
    <w:rsid w:val="00EC2233"/>
    <w:rsid w:val="00EC2D40"/>
    <w:rsid w:val="00EC2DBC"/>
    <w:rsid w:val="00EC3A49"/>
    <w:rsid w:val="00EC52C8"/>
    <w:rsid w:val="00EC54D4"/>
    <w:rsid w:val="00EC58F7"/>
    <w:rsid w:val="00EC5CE4"/>
    <w:rsid w:val="00EC60D6"/>
    <w:rsid w:val="00EC6360"/>
    <w:rsid w:val="00EC6506"/>
    <w:rsid w:val="00EC6F5E"/>
    <w:rsid w:val="00EC7ACF"/>
    <w:rsid w:val="00EC7C3B"/>
    <w:rsid w:val="00EC7C92"/>
    <w:rsid w:val="00ED0784"/>
    <w:rsid w:val="00ED0A13"/>
    <w:rsid w:val="00ED142C"/>
    <w:rsid w:val="00ED181C"/>
    <w:rsid w:val="00ED1A48"/>
    <w:rsid w:val="00ED24DD"/>
    <w:rsid w:val="00ED2D9E"/>
    <w:rsid w:val="00ED2DFF"/>
    <w:rsid w:val="00ED336F"/>
    <w:rsid w:val="00ED3A86"/>
    <w:rsid w:val="00ED5FC0"/>
    <w:rsid w:val="00ED60DB"/>
    <w:rsid w:val="00ED703D"/>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48B"/>
    <w:rsid w:val="00F036BC"/>
    <w:rsid w:val="00F0393A"/>
    <w:rsid w:val="00F03C73"/>
    <w:rsid w:val="00F04168"/>
    <w:rsid w:val="00F041E3"/>
    <w:rsid w:val="00F04C83"/>
    <w:rsid w:val="00F04E0F"/>
    <w:rsid w:val="00F05AE1"/>
    <w:rsid w:val="00F06DCA"/>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645E"/>
    <w:rsid w:val="00F26528"/>
    <w:rsid w:val="00F2663D"/>
    <w:rsid w:val="00F2667B"/>
    <w:rsid w:val="00F26FE6"/>
    <w:rsid w:val="00F27D37"/>
    <w:rsid w:val="00F32038"/>
    <w:rsid w:val="00F32372"/>
    <w:rsid w:val="00F323B7"/>
    <w:rsid w:val="00F32454"/>
    <w:rsid w:val="00F3248E"/>
    <w:rsid w:val="00F3365C"/>
    <w:rsid w:val="00F3385A"/>
    <w:rsid w:val="00F34380"/>
    <w:rsid w:val="00F34606"/>
    <w:rsid w:val="00F34CEC"/>
    <w:rsid w:val="00F352D6"/>
    <w:rsid w:val="00F36262"/>
    <w:rsid w:val="00F365CA"/>
    <w:rsid w:val="00F365EC"/>
    <w:rsid w:val="00F373E2"/>
    <w:rsid w:val="00F37480"/>
    <w:rsid w:val="00F37F66"/>
    <w:rsid w:val="00F4025F"/>
    <w:rsid w:val="00F40689"/>
    <w:rsid w:val="00F41B76"/>
    <w:rsid w:val="00F422ED"/>
    <w:rsid w:val="00F42BBF"/>
    <w:rsid w:val="00F42CE1"/>
    <w:rsid w:val="00F44717"/>
    <w:rsid w:val="00F44B49"/>
    <w:rsid w:val="00F45257"/>
    <w:rsid w:val="00F45468"/>
    <w:rsid w:val="00F45597"/>
    <w:rsid w:val="00F46318"/>
    <w:rsid w:val="00F465FF"/>
    <w:rsid w:val="00F469DE"/>
    <w:rsid w:val="00F46A29"/>
    <w:rsid w:val="00F47CE6"/>
    <w:rsid w:val="00F47E93"/>
    <w:rsid w:val="00F509AD"/>
    <w:rsid w:val="00F50AC9"/>
    <w:rsid w:val="00F50B65"/>
    <w:rsid w:val="00F50C37"/>
    <w:rsid w:val="00F5111D"/>
    <w:rsid w:val="00F514CD"/>
    <w:rsid w:val="00F51EF2"/>
    <w:rsid w:val="00F5296A"/>
    <w:rsid w:val="00F52BF8"/>
    <w:rsid w:val="00F53C54"/>
    <w:rsid w:val="00F55931"/>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637"/>
    <w:rsid w:val="00F7175A"/>
    <w:rsid w:val="00F71973"/>
    <w:rsid w:val="00F729B2"/>
    <w:rsid w:val="00F72A86"/>
    <w:rsid w:val="00F72BA9"/>
    <w:rsid w:val="00F73369"/>
    <w:rsid w:val="00F735C5"/>
    <w:rsid w:val="00F74389"/>
    <w:rsid w:val="00F74888"/>
    <w:rsid w:val="00F749AB"/>
    <w:rsid w:val="00F74AC5"/>
    <w:rsid w:val="00F75D7B"/>
    <w:rsid w:val="00F77996"/>
    <w:rsid w:val="00F77F36"/>
    <w:rsid w:val="00F804C1"/>
    <w:rsid w:val="00F80F04"/>
    <w:rsid w:val="00F813CB"/>
    <w:rsid w:val="00F814C6"/>
    <w:rsid w:val="00F8371D"/>
    <w:rsid w:val="00F83DA6"/>
    <w:rsid w:val="00F83DF4"/>
    <w:rsid w:val="00F8490E"/>
    <w:rsid w:val="00F849A9"/>
    <w:rsid w:val="00F84F21"/>
    <w:rsid w:val="00F86285"/>
    <w:rsid w:val="00F86556"/>
    <w:rsid w:val="00F86D56"/>
    <w:rsid w:val="00F87297"/>
    <w:rsid w:val="00F878C6"/>
    <w:rsid w:val="00F905CB"/>
    <w:rsid w:val="00F909A3"/>
    <w:rsid w:val="00F914FD"/>
    <w:rsid w:val="00F91AF8"/>
    <w:rsid w:val="00F923EC"/>
    <w:rsid w:val="00F9365E"/>
    <w:rsid w:val="00F93792"/>
    <w:rsid w:val="00F94C01"/>
    <w:rsid w:val="00F965DF"/>
    <w:rsid w:val="00F96ED5"/>
    <w:rsid w:val="00F970C7"/>
    <w:rsid w:val="00F975BF"/>
    <w:rsid w:val="00F97910"/>
    <w:rsid w:val="00F97FD9"/>
    <w:rsid w:val="00FA037B"/>
    <w:rsid w:val="00FA0A45"/>
    <w:rsid w:val="00FA0DED"/>
    <w:rsid w:val="00FA108A"/>
    <w:rsid w:val="00FA12AD"/>
    <w:rsid w:val="00FA1488"/>
    <w:rsid w:val="00FA28CD"/>
    <w:rsid w:val="00FA2C07"/>
    <w:rsid w:val="00FA2E29"/>
    <w:rsid w:val="00FA3463"/>
    <w:rsid w:val="00FA3AA7"/>
    <w:rsid w:val="00FA4673"/>
    <w:rsid w:val="00FA4915"/>
    <w:rsid w:val="00FA76F5"/>
    <w:rsid w:val="00FA7E8B"/>
    <w:rsid w:val="00FB00F3"/>
    <w:rsid w:val="00FB0D1D"/>
    <w:rsid w:val="00FB0D1F"/>
    <w:rsid w:val="00FB1399"/>
    <w:rsid w:val="00FB2074"/>
    <w:rsid w:val="00FB26E5"/>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6F8D"/>
    <w:rsid w:val="00FC767D"/>
    <w:rsid w:val="00FC7ACF"/>
    <w:rsid w:val="00FD07F4"/>
    <w:rsid w:val="00FD0C19"/>
    <w:rsid w:val="00FD0E7F"/>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ECD"/>
    <w:rsid w:val="00FF1577"/>
    <w:rsid w:val="00FF1701"/>
    <w:rsid w:val="00FF2637"/>
    <w:rsid w:val="00FF2E21"/>
    <w:rsid w:val="00FF302B"/>
    <w:rsid w:val="00FF35DB"/>
    <w:rsid w:val="00FF37D2"/>
    <w:rsid w:val="00FF419C"/>
    <w:rsid w:val="00FF464C"/>
    <w:rsid w:val="00FF4BC3"/>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 w:type="paragraph" w:customStyle="1" w:styleId="Default">
    <w:name w:val="Default"/>
    <w:rsid w:val="00116F99"/>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 w:type="paragraph" w:customStyle="1" w:styleId="Default">
    <w:name w:val="Default"/>
    <w:rsid w:val="00116F99"/>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34A1-0D4D-474F-87B3-8D0FA0CD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39</cp:revision>
  <cp:lastPrinted>2018-01-05T04:23:00Z</cp:lastPrinted>
  <dcterms:created xsi:type="dcterms:W3CDTF">2016-12-20T04:14:00Z</dcterms:created>
  <dcterms:modified xsi:type="dcterms:W3CDTF">2018-01-05T04:23:00Z</dcterms:modified>
</cp:coreProperties>
</file>